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0D00" w:rsidRPr="006819BA" w:rsidRDefault="006819BA" w:rsidP="006819BA">
      <w:pPr>
        <w:spacing w:after="200" w:line="360" w:lineRule="auto"/>
        <w:jc w:val="center"/>
        <w:rPr>
          <w:sz w:val="24"/>
          <w:szCs w:val="24"/>
        </w:rPr>
      </w:pPr>
      <w:r w:rsidRPr="006819BA">
        <w:rPr>
          <w:b/>
          <w:bCs/>
          <w:sz w:val="24"/>
          <w:szCs w:val="24"/>
        </w:rPr>
        <w:t>Financial Management</w:t>
      </w:r>
    </w:p>
    <w:p w:rsidR="00320D00" w:rsidRPr="006819BA" w:rsidRDefault="006819BA" w:rsidP="006819BA">
      <w:pPr>
        <w:spacing w:after="200" w:line="360" w:lineRule="auto"/>
        <w:jc w:val="center"/>
        <w:rPr>
          <w:b/>
          <w:bCs/>
          <w:sz w:val="24"/>
          <w:szCs w:val="24"/>
        </w:rPr>
      </w:pPr>
      <w:r w:rsidRPr="006819BA">
        <w:rPr>
          <w:b/>
          <w:bCs/>
          <w:sz w:val="24"/>
          <w:szCs w:val="24"/>
        </w:rPr>
        <w:t>Jun 2026 Examination</w:t>
      </w:r>
    </w:p>
    <w:p w:rsidR="006819BA" w:rsidRPr="006819BA" w:rsidRDefault="006819BA" w:rsidP="006819BA">
      <w:pPr>
        <w:spacing w:after="200" w:line="360" w:lineRule="auto"/>
        <w:jc w:val="both"/>
        <w:rPr>
          <w:b/>
          <w:bCs/>
          <w:sz w:val="24"/>
          <w:szCs w:val="24"/>
        </w:rPr>
      </w:pPr>
    </w:p>
    <w:p w:rsidR="006819BA" w:rsidRPr="006819BA" w:rsidRDefault="006819BA" w:rsidP="006819BA">
      <w:pPr>
        <w:spacing w:after="200" w:line="360" w:lineRule="auto"/>
        <w:jc w:val="both"/>
        <w:rPr>
          <w:sz w:val="24"/>
          <w:szCs w:val="24"/>
        </w:rPr>
      </w:pPr>
    </w:p>
    <w:p w:rsidR="00320D00" w:rsidRPr="006819BA" w:rsidRDefault="006819BA" w:rsidP="006819BA">
      <w:pPr>
        <w:spacing w:before="200" w:after="120" w:line="360" w:lineRule="auto"/>
        <w:jc w:val="both"/>
        <w:rPr>
          <w:sz w:val="24"/>
          <w:szCs w:val="24"/>
        </w:rPr>
      </w:pPr>
      <w:r w:rsidRPr="006819BA">
        <w:rPr>
          <w:b/>
          <w:bCs/>
          <w:sz w:val="24"/>
          <w:szCs w:val="24"/>
        </w:rPr>
        <w:t>Q1. An Indian manufacturing company is evaluating three alternative capital structures - Pure Equity, Leveraged (Debt + Equity), and Hybrid (Debt + Preference Shares + Equity). The company is considering a new plant that will generate a constant annual EBIT of Rs.3</w:t>
      </w:r>
      <w:proofErr w:type="gramStart"/>
      <w:r w:rsidRPr="006819BA">
        <w:rPr>
          <w:b/>
          <w:bCs/>
          <w:sz w:val="24"/>
          <w:szCs w:val="24"/>
        </w:rPr>
        <w:t>,00,00,000</w:t>
      </w:r>
      <w:proofErr w:type="gramEnd"/>
      <w:r w:rsidRPr="006819BA">
        <w:rPr>
          <w:b/>
          <w:bCs/>
          <w:sz w:val="24"/>
          <w:szCs w:val="24"/>
        </w:rPr>
        <w:t xml:space="preserve"> for the foreseeable future. The financing plans are as follows: Plan: Pure Equity - Equity Capital (Shares, Rs.100 each): 4</w:t>
      </w:r>
      <w:proofErr w:type="gramStart"/>
      <w:r w:rsidRPr="006819BA">
        <w:rPr>
          <w:b/>
          <w:bCs/>
          <w:sz w:val="24"/>
          <w:szCs w:val="24"/>
        </w:rPr>
        <w:t>,00,000</w:t>
      </w:r>
      <w:proofErr w:type="gramEnd"/>
      <w:r w:rsidRPr="006819BA">
        <w:rPr>
          <w:b/>
          <w:bCs/>
          <w:sz w:val="24"/>
          <w:szCs w:val="24"/>
        </w:rPr>
        <w:t>; Debt (10% p.a.): -; Preference Shares (12% p.a.): -. Plan: Leveraged - Equity Capital (Shares, Rs.100 each): 2</w:t>
      </w:r>
      <w:proofErr w:type="gramStart"/>
      <w:r w:rsidRPr="006819BA">
        <w:rPr>
          <w:b/>
          <w:bCs/>
          <w:sz w:val="24"/>
          <w:szCs w:val="24"/>
        </w:rPr>
        <w:t>,00,000</w:t>
      </w:r>
      <w:proofErr w:type="gramEnd"/>
      <w:r w:rsidRPr="006819BA">
        <w:rPr>
          <w:b/>
          <w:bCs/>
          <w:sz w:val="24"/>
          <w:szCs w:val="24"/>
        </w:rPr>
        <w:t>; Debt (10% p.a.): Rs.2,00,00,000; Preference Shares (12% p.a.): -. Plan: Hybrid - Equity Capital (Shares, Rs.100 each): 2</w:t>
      </w:r>
      <w:proofErr w:type="gramStart"/>
      <w:r w:rsidRPr="006819BA">
        <w:rPr>
          <w:b/>
          <w:bCs/>
          <w:sz w:val="24"/>
          <w:szCs w:val="24"/>
        </w:rPr>
        <w:t>,00,000</w:t>
      </w:r>
      <w:proofErr w:type="gramEnd"/>
      <w:r w:rsidRPr="006819BA">
        <w:rPr>
          <w:b/>
          <w:bCs/>
          <w:sz w:val="24"/>
          <w:szCs w:val="24"/>
        </w:rPr>
        <w:t>; Debt (10% p.a.): Rs.1,00,00,000; Preference Shares (12% p.a.): Rs.1,00,00,000. The corporate tax rate is 30%. Preference dividends are not tax-deductible. Debt is perpetual. Assume all plans require equal total funding. If the market capitalization rate for equity is 12% (Pure Equity), 15% (Leveraged), and 16% (Hybrid), calculate for each plan: (a) EPS, (b) Total market value of the firm (including equity, debt, and preference shares), and (c) Weighted Average Cost of Capital (WACC). Based on your calculations, determine which capital structure is optimal in terms of maximizing firm value and minimizing WACC.</w:t>
      </w:r>
    </w:p>
    <w:p w:rsidR="00320D00" w:rsidRPr="00E359B6" w:rsidRDefault="006819BA" w:rsidP="006819BA">
      <w:pPr>
        <w:spacing w:after="120" w:line="360" w:lineRule="auto"/>
        <w:jc w:val="both"/>
        <w:rPr>
          <w:b/>
          <w:sz w:val="24"/>
          <w:szCs w:val="24"/>
        </w:rPr>
      </w:pPr>
      <w:proofErr w:type="gramStart"/>
      <w:r w:rsidRPr="00E359B6">
        <w:rPr>
          <w:b/>
          <w:bCs/>
          <w:sz w:val="24"/>
          <w:szCs w:val="24"/>
        </w:rPr>
        <w:t>Ans 1.</w:t>
      </w:r>
      <w:proofErr w:type="gramEnd"/>
    </w:p>
    <w:p w:rsidR="00E359B6" w:rsidRPr="00E359B6" w:rsidRDefault="00E359B6" w:rsidP="00E359B6">
      <w:pPr>
        <w:spacing w:before="200" w:after="120" w:line="360" w:lineRule="auto"/>
        <w:jc w:val="both"/>
        <w:rPr>
          <w:b/>
          <w:bCs/>
          <w:sz w:val="24"/>
          <w:szCs w:val="24"/>
        </w:rPr>
      </w:pPr>
      <w:r w:rsidRPr="00E359B6">
        <w:rPr>
          <w:b/>
          <w:bCs/>
          <w:sz w:val="24"/>
          <w:szCs w:val="24"/>
        </w:rPr>
        <w:t xml:space="preserve">Introduction </w:t>
      </w:r>
    </w:p>
    <w:p w:rsidR="00E359B6" w:rsidRPr="00E359B6" w:rsidRDefault="00E359B6" w:rsidP="00E359B6">
      <w:pPr>
        <w:spacing w:before="200" w:after="120" w:line="360" w:lineRule="auto"/>
        <w:jc w:val="both"/>
        <w:rPr>
          <w:bCs/>
          <w:sz w:val="24"/>
          <w:szCs w:val="24"/>
        </w:rPr>
      </w:pPr>
      <w:r w:rsidRPr="00E359B6">
        <w:rPr>
          <w:bCs/>
          <w:sz w:val="24"/>
          <w:szCs w:val="24"/>
        </w:rPr>
        <w:t xml:space="preserve">Capital structure is one of the most important financial decisions taken by a company, as it determines how the firm finances its operations through a mix of equity, debt, and preference shares. The choice of capital structure directly affects the company’s risk, profitability, and market valuation. The main objective is to select a financing pattern that minimizes the cost of capital and maximizes firm value. In this case, an Indian manufacturing company is evaluating three alternative capital structures for a project generating constant EBIT. The decision is based on comparing Earnings </w:t>
      </w:r>
      <w:proofErr w:type="gramStart"/>
      <w:r w:rsidRPr="00E359B6">
        <w:rPr>
          <w:bCs/>
          <w:sz w:val="24"/>
          <w:szCs w:val="24"/>
        </w:rPr>
        <w:t>Per</w:t>
      </w:r>
      <w:proofErr w:type="gramEnd"/>
      <w:r w:rsidRPr="00E359B6">
        <w:rPr>
          <w:bCs/>
          <w:sz w:val="24"/>
          <w:szCs w:val="24"/>
        </w:rPr>
        <w:t xml:space="preserve"> Share, total firm value, and Weighted Average Cost of Capital.</w:t>
      </w:r>
    </w:p>
    <w:p w:rsidR="00E359B6" w:rsidRPr="00E359B6" w:rsidRDefault="00E359B6" w:rsidP="00E359B6">
      <w:pPr>
        <w:spacing w:before="200" w:after="120" w:line="360" w:lineRule="auto"/>
        <w:jc w:val="both"/>
        <w:rPr>
          <w:b/>
          <w:bCs/>
          <w:sz w:val="24"/>
          <w:szCs w:val="24"/>
        </w:rPr>
      </w:pPr>
      <w:r>
        <w:rPr>
          <w:b/>
          <w:bCs/>
          <w:sz w:val="24"/>
          <w:szCs w:val="24"/>
        </w:rPr>
        <w:lastRenderedPageBreak/>
        <w:t>Concept and Application</w:t>
      </w:r>
    </w:p>
    <w:p w:rsidR="00E359B6" w:rsidRPr="00E359B6" w:rsidRDefault="00E359B6" w:rsidP="00DB7816">
      <w:pPr>
        <w:spacing w:before="200" w:after="120" w:line="360" w:lineRule="auto"/>
        <w:jc w:val="both"/>
        <w:rPr>
          <w:bCs/>
          <w:sz w:val="24"/>
          <w:szCs w:val="24"/>
        </w:rPr>
      </w:pPr>
      <w:r w:rsidRPr="00E359B6">
        <w:rPr>
          <w:bCs/>
          <w:sz w:val="24"/>
          <w:szCs w:val="24"/>
        </w:rPr>
        <w:t xml:space="preserve">Capital structure refers to the proportion of different sources of finance used by a firm, including </w:t>
      </w:r>
    </w:p>
    <w:p w:rsidR="00E359B6" w:rsidRPr="00E359B6" w:rsidRDefault="00E359B6" w:rsidP="006819BA">
      <w:pPr>
        <w:spacing w:before="200" w:after="120" w:line="360" w:lineRule="auto"/>
        <w:jc w:val="both"/>
        <w:rPr>
          <w:bCs/>
          <w:sz w:val="24"/>
          <w:szCs w:val="24"/>
        </w:rPr>
      </w:pPr>
    </w:p>
    <w:p w:rsidR="00DB7816" w:rsidRPr="00DB7816" w:rsidRDefault="00DB7816" w:rsidP="00DB7816">
      <w:pPr>
        <w:shd w:val="clear" w:color="auto" w:fill="FFFFFF"/>
        <w:spacing w:line="276" w:lineRule="auto"/>
        <w:jc w:val="center"/>
        <w:rPr>
          <w:rFonts w:ascii="Arial" w:eastAsia="Calibri" w:hAnsi="Arial"/>
          <w:color w:val="222222"/>
          <w:lang w:val="en-IN"/>
        </w:rPr>
      </w:pPr>
      <w:proofErr w:type="gramStart"/>
      <w:r w:rsidRPr="00DB7816">
        <w:rPr>
          <w:rFonts w:ascii="Georgia" w:eastAsia="Calibri" w:hAnsi="Georgia"/>
          <w:color w:val="000000"/>
          <w:sz w:val="33"/>
          <w:szCs w:val="33"/>
          <w:highlight w:val="cyan"/>
          <w:shd w:val="clear" w:color="auto" w:fill="FF0000"/>
          <w:lang w:val="en-IN"/>
        </w:rPr>
        <w:t>Its</w:t>
      </w:r>
      <w:proofErr w:type="gramEnd"/>
      <w:r w:rsidRPr="00DB7816">
        <w:rPr>
          <w:rFonts w:ascii="Georgia" w:eastAsia="Calibri" w:hAnsi="Georgia"/>
          <w:color w:val="000000"/>
          <w:sz w:val="33"/>
          <w:szCs w:val="33"/>
          <w:highlight w:val="cyan"/>
          <w:shd w:val="clear" w:color="auto" w:fill="FF0000"/>
          <w:lang w:val="en-IN"/>
        </w:rPr>
        <w:t xml:space="preserve"> Half solved only</w:t>
      </w:r>
    </w:p>
    <w:p w:rsidR="00DB7816" w:rsidRPr="00DB7816" w:rsidRDefault="00DB7816" w:rsidP="00DB7816">
      <w:pPr>
        <w:shd w:val="clear" w:color="auto" w:fill="FFFFFF"/>
        <w:spacing w:before="240" w:after="240" w:line="276" w:lineRule="auto"/>
        <w:jc w:val="center"/>
        <w:rPr>
          <w:rFonts w:ascii="Georgia" w:eastAsia="Calibri" w:hAnsi="Georgia"/>
          <w:sz w:val="40"/>
          <w:szCs w:val="33"/>
          <w:shd w:val="clear" w:color="auto" w:fill="FFFF00"/>
          <w:lang w:val="en-IN"/>
        </w:rPr>
      </w:pPr>
      <w:r w:rsidRPr="00DB7816">
        <w:rPr>
          <w:rFonts w:ascii="Georgia" w:eastAsia="Calibri" w:hAnsi="Georgia"/>
          <w:sz w:val="40"/>
          <w:szCs w:val="33"/>
          <w:shd w:val="clear" w:color="auto" w:fill="FFFF00"/>
          <w:lang w:val="en-IN"/>
        </w:rPr>
        <w:t xml:space="preserve">Buy </w:t>
      </w:r>
      <w:proofErr w:type="gramStart"/>
      <w:r w:rsidRPr="00DB7816">
        <w:rPr>
          <w:rFonts w:ascii="Georgia" w:eastAsia="Calibri" w:hAnsi="Georgia"/>
          <w:sz w:val="40"/>
          <w:szCs w:val="33"/>
          <w:shd w:val="clear" w:color="auto" w:fill="FFFF00"/>
          <w:lang w:val="en-IN"/>
        </w:rPr>
        <w:t>Complete</w:t>
      </w:r>
      <w:proofErr w:type="gramEnd"/>
      <w:r w:rsidRPr="00DB7816">
        <w:rPr>
          <w:rFonts w:ascii="Georgia" w:eastAsia="Calibri" w:hAnsi="Georgia"/>
          <w:sz w:val="40"/>
          <w:szCs w:val="33"/>
          <w:shd w:val="clear" w:color="auto" w:fill="FFFF00"/>
          <w:lang w:val="en-IN"/>
        </w:rPr>
        <w:t xml:space="preserve"> assignment from us</w:t>
      </w:r>
    </w:p>
    <w:p w:rsidR="00DB7816" w:rsidRPr="00DB7816" w:rsidRDefault="00DB7816" w:rsidP="00DB7816">
      <w:pPr>
        <w:shd w:val="clear" w:color="auto" w:fill="FFFFFF"/>
        <w:spacing w:before="240" w:after="240" w:line="276" w:lineRule="auto"/>
        <w:jc w:val="center"/>
        <w:rPr>
          <w:rFonts w:ascii="Georgia" w:eastAsia="Calibri" w:hAnsi="Georgia"/>
          <w:b/>
          <w:color w:val="222222"/>
          <w:sz w:val="33"/>
          <w:szCs w:val="33"/>
          <w:shd w:val="clear" w:color="auto" w:fill="FFFF00"/>
          <w:lang w:val="en-IN"/>
        </w:rPr>
      </w:pPr>
      <w:r w:rsidRPr="00DB7816">
        <w:rPr>
          <w:rFonts w:ascii="Georgia" w:eastAsia="Calibri" w:hAnsi="Georgia"/>
          <w:b/>
          <w:color w:val="222222"/>
          <w:sz w:val="33"/>
          <w:szCs w:val="33"/>
          <w:shd w:val="clear" w:color="auto" w:fill="FFFF00"/>
          <w:lang w:val="en-IN"/>
        </w:rPr>
        <w:t>Price – 190</w:t>
      </w:r>
      <w:proofErr w:type="gramStart"/>
      <w:r w:rsidRPr="00DB7816">
        <w:rPr>
          <w:rFonts w:ascii="Georgia" w:eastAsia="Calibri" w:hAnsi="Georgia"/>
          <w:b/>
          <w:color w:val="222222"/>
          <w:sz w:val="33"/>
          <w:szCs w:val="33"/>
          <w:shd w:val="clear" w:color="auto" w:fill="FFFF00"/>
          <w:lang w:val="en-IN"/>
        </w:rPr>
        <w:t>/  assignment</w:t>
      </w:r>
      <w:proofErr w:type="gramEnd"/>
    </w:p>
    <w:p w:rsidR="00DB7816" w:rsidRPr="00DB7816" w:rsidRDefault="00DB7816" w:rsidP="00DB7816">
      <w:pPr>
        <w:spacing w:before="240" w:after="240" w:line="276" w:lineRule="auto"/>
        <w:jc w:val="center"/>
        <w:rPr>
          <w:rFonts w:ascii="Georgia" w:eastAsia="Calibri" w:hAnsi="Georgia"/>
          <w:b/>
          <w:bCs/>
          <w:color w:val="FFFFFF"/>
          <w:sz w:val="36"/>
          <w:szCs w:val="36"/>
          <w:shd w:val="clear" w:color="auto" w:fill="FFFF00"/>
          <w:lang w:val="en-IN"/>
        </w:rPr>
      </w:pPr>
      <w:r w:rsidRPr="00DB7816">
        <w:rPr>
          <w:rFonts w:ascii="Georgia" w:eastAsia="Calibri" w:hAnsi="Georgia"/>
          <w:b/>
          <w:sz w:val="40"/>
          <w:szCs w:val="40"/>
          <w:highlight w:val="yellow"/>
          <w:lang w:val="en-IN"/>
        </w:rPr>
        <w:t>NMIMS Online University</w:t>
      </w:r>
      <w:r w:rsidRPr="00DB7816">
        <w:rPr>
          <w:rFonts w:ascii="Georgia" w:eastAsia="Calibri" w:hAnsi="Georgia"/>
          <w:b/>
          <w:color w:val="222222"/>
          <w:sz w:val="33"/>
          <w:szCs w:val="33"/>
          <w:highlight w:val="yellow"/>
          <w:shd w:val="clear" w:color="auto" w:fill="FFFF00"/>
          <w:lang w:val="en-IN"/>
        </w:rPr>
        <w:t xml:space="preserve"> </w:t>
      </w:r>
      <w:r w:rsidRPr="00DB7816">
        <w:rPr>
          <w:rFonts w:ascii="Georgia" w:eastAsia="Calibri" w:hAnsi="Georgia"/>
          <w:b/>
          <w:sz w:val="36"/>
          <w:szCs w:val="36"/>
          <w:lang w:val="en-IN"/>
        </w:rPr>
        <w:t xml:space="preserve">Complete </w:t>
      </w:r>
      <w:proofErr w:type="gramStart"/>
      <w:r w:rsidRPr="00DB7816">
        <w:rPr>
          <w:rFonts w:ascii="Georgia" w:eastAsia="Calibri" w:hAnsi="Georgia"/>
          <w:b/>
          <w:sz w:val="36"/>
          <w:szCs w:val="36"/>
          <w:lang w:val="en-IN"/>
        </w:rPr>
        <w:t>SolvedAssignments</w:t>
      </w:r>
      <w:r w:rsidRPr="00DB7816">
        <w:rPr>
          <w:rFonts w:ascii="Georgia" w:eastAsia="Calibri" w:hAnsi="Georgia"/>
          <w:b/>
          <w:color w:val="FF0000"/>
          <w:sz w:val="36"/>
          <w:szCs w:val="36"/>
          <w:lang w:val="en-IN"/>
        </w:rPr>
        <w:t xml:space="preserve">  </w:t>
      </w:r>
      <w:r w:rsidRPr="00DB7816">
        <w:rPr>
          <w:rFonts w:ascii="Georgia" w:eastAsia="Calibri" w:hAnsi="Georgia"/>
          <w:b/>
          <w:bCs/>
          <w:color w:val="FFFFFF"/>
          <w:sz w:val="36"/>
          <w:szCs w:val="36"/>
          <w:highlight w:val="red"/>
          <w:shd w:val="clear" w:color="auto" w:fill="FFFF00"/>
          <w:lang w:val="en-IN"/>
        </w:rPr>
        <w:t>session</w:t>
      </w:r>
      <w:proofErr w:type="gramEnd"/>
      <w:r w:rsidRPr="00DB7816">
        <w:rPr>
          <w:rFonts w:ascii="Georgia" w:eastAsia="Calibri" w:hAnsi="Georgia"/>
          <w:b/>
          <w:bCs/>
          <w:color w:val="FFFFFF"/>
          <w:sz w:val="36"/>
          <w:szCs w:val="36"/>
          <w:highlight w:val="red"/>
          <w:shd w:val="clear" w:color="auto" w:fill="FFFF00"/>
          <w:lang w:val="en-IN"/>
        </w:rPr>
        <w:t xml:space="preserve"> JUNE  2026</w:t>
      </w:r>
    </w:p>
    <w:p w:rsidR="00DB7816" w:rsidRPr="00DB7816" w:rsidRDefault="00DB7816" w:rsidP="00DB7816">
      <w:pPr>
        <w:spacing w:before="240" w:after="240" w:line="276" w:lineRule="auto"/>
        <w:jc w:val="center"/>
        <w:rPr>
          <w:rFonts w:ascii="Georgia" w:eastAsia="Calibri" w:hAnsi="Georgia"/>
          <w:b/>
          <w:sz w:val="36"/>
          <w:szCs w:val="36"/>
          <w:lang w:val="en-IN"/>
        </w:rPr>
      </w:pPr>
      <w:r w:rsidRPr="00DB7816">
        <w:rPr>
          <w:rFonts w:ascii="Georgia" w:eastAsia="Calibri" w:hAnsi="Georgia"/>
          <w:b/>
          <w:sz w:val="36"/>
          <w:szCs w:val="36"/>
          <w:highlight w:val="cyan"/>
          <w:lang w:val="en-IN"/>
        </w:rPr>
        <w:t>Last date 27 April 2026</w:t>
      </w:r>
    </w:p>
    <w:p w:rsidR="00DB7816" w:rsidRPr="00DB7816" w:rsidRDefault="00DB7816" w:rsidP="00DB7816">
      <w:pPr>
        <w:spacing w:before="240" w:after="240" w:line="276" w:lineRule="auto"/>
        <w:jc w:val="center"/>
        <w:rPr>
          <w:rFonts w:ascii="Georgia" w:eastAsia="Calibri" w:hAnsi="Georgia"/>
          <w:sz w:val="32"/>
          <w:szCs w:val="32"/>
          <w:lang w:val="en-IN"/>
        </w:rPr>
      </w:pPr>
      <w:proofErr w:type="gramStart"/>
      <w:r w:rsidRPr="00DB7816">
        <w:rPr>
          <w:rFonts w:ascii="Georgia" w:eastAsia="Calibri" w:hAnsi="Georgia"/>
          <w:sz w:val="32"/>
          <w:szCs w:val="32"/>
          <w:lang w:val="en-IN"/>
        </w:rPr>
        <w:t>buy</w:t>
      </w:r>
      <w:proofErr w:type="gramEnd"/>
      <w:r w:rsidRPr="00DB7816">
        <w:rPr>
          <w:rFonts w:ascii="Georgia" w:eastAsia="Calibri" w:hAnsi="Georgia"/>
          <w:sz w:val="32"/>
          <w:szCs w:val="32"/>
          <w:lang w:val="en-IN"/>
        </w:rPr>
        <w:t xml:space="preserve"> cheap assignment help online from us easily</w:t>
      </w:r>
    </w:p>
    <w:p w:rsidR="00DB7816" w:rsidRPr="00DB7816" w:rsidRDefault="00DB7816" w:rsidP="00DB7816">
      <w:pPr>
        <w:spacing w:before="240" w:after="240" w:line="276" w:lineRule="auto"/>
        <w:jc w:val="center"/>
        <w:rPr>
          <w:rFonts w:ascii="Georgia" w:eastAsia="Calibri" w:hAnsi="Georgia"/>
          <w:sz w:val="32"/>
          <w:szCs w:val="32"/>
          <w:lang w:val="en-GB"/>
        </w:rPr>
      </w:pPr>
      <w:proofErr w:type="gramStart"/>
      <w:r w:rsidRPr="00DB7816">
        <w:rPr>
          <w:rFonts w:ascii="Georgia" w:eastAsia="Calibri" w:hAnsi="Georgia"/>
          <w:sz w:val="32"/>
          <w:szCs w:val="32"/>
          <w:lang w:val="en-IN"/>
        </w:rPr>
        <w:t>we</w:t>
      </w:r>
      <w:proofErr w:type="gramEnd"/>
      <w:r w:rsidRPr="00DB7816">
        <w:rPr>
          <w:rFonts w:ascii="Georgia" w:eastAsia="Calibri" w:hAnsi="Georgia"/>
          <w:sz w:val="32"/>
          <w:szCs w:val="32"/>
          <w:lang w:val="en-IN"/>
        </w:rPr>
        <w:t xml:space="preserve"> are here to help you with the best and cheap help </w:t>
      </w:r>
    </w:p>
    <w:p w:rsidR="00DB7816" w:rsidRPr="00DB7816" w:rsidRDefault="00DB7816" w:rsidP="00DB7816">
      <w:pPr>
        <w:spacing w:before="240" w:after="240" w:line="276" w:lineRule="auto"/>
        <w:jc w:val="center"/>
        <w:rPr>
          <w:rFonts w:ascii="Georgia" w:eastAsia="Calibri" w:hAnsi="Georgia"/>
          <w:b/>
          <w:sz w:val="44"/>
          <w:szCs w:val="44"/>
          <w:lang w:val="en-IN"/>
        </w:rPr>
      </w:pPr>
      <w:r w:rsidRPr="00DB7816">
        <w:rPr>
          <w:rFonts w:ascii="Georgia" w:eastAsia="Calibri" w:hAnsi="Georgia"/>
          <w:b/>
          <w:sz w:val="36"/>
          <w:szCs w:val="36"/>
          <w:lang w:val="en-IN"/>
        </w:rPr>
        <w:t>Contact No –</w:t>
      </w:r>
      <w:r w:rsidRPr="00DB7816">
        <w:rPr>
          <w:rFonts w:ascii="Georgia" w:eastAsia="Calibri" w:hAnsi="Georgia"/>
          <w:b/>
          <w:sz w:val="44"/>
          <w:szCs w:val="44"/>
          <w:lang w:val="en-IN"/>
        </w:rPr>
        <w:t xml:space="preserve"> </w:t>
      </w:r>
      <w:r w:rsidRPr="00DB7816">
        <w:rPr>
          <w:rFonts w:ascii="Georgia" w:eastAsia="Calibri" w:hAnsi="Georgia"/>
          <w:b/>
          <w:sz w:val="40"/>
          <w:szCs w:val="40"/>
          <w:highlight w:val="yellow"/>
          <w:lang w:val="en-IN"/>
        </w:rPr>
        <w:t>8791514139</w:t>
      </w:r>
      <w:r w:rsidRPr="00DB7816">
        <w:rPr>
          <w:rFonts w:ascii="Georgia" w:eastAsia="Calibri" w:hAnsi="Georgia"/>
          <w:b/>
          <w:sz w:val="40"/>
          <w:szCs w:val="40"/>
          <w:lang w:val="en-IN"/>
        </w:rPr>
        <w:t xml:space="preserve"> (WhatsApp)</w:t>
      </w:r>
    </w:p>
    <w:p w:rsidR="00DB7816" w:rsidRPr="00DB7816" w:rsidRDefault="00DB7816" w:rsidP="00DB7816">
      <w:pPr>
        <w:spacing w:before="240" w:after="240" w:line="276" w:lineRule="auto"/>
        <w:jc w:val="center"/>
        <w:rPr>
          <w:rFonts w:ascii="Georgia" w:eastAsia="Calibri" w:hAnsi="Georgia"/>
          <w:b/>
          <w:sz w:val="32"/>
          <w:szCs w:val="32"/>
          <w:lang w:val="en-IN"/>
        </w:rPr>
      </w:pPr>
      <w:r w:rsidRPr="00DB7816">
        <w:rPr>
          <w:rFonts w:ascii="Georgia" w:eastAsia="Calibri" w:hAnsi="Georgia"/>
          <w:b/>
          <w:sz w:val="32"/>
          <w:szCs w:val="32"/>
          <w:lang w:val="en-IN"/>
        </w:rPr>
        <w:t>OR</w:t>
      </w:r>
    </w:p>
    <w:p w:rsidR="00DB7816" w:rsidRPr="00DB7816" w:rsidRDefault="00DB7816" w:rsidP="00DB7816">
      <w:pPr>
        <w:spacing w:before="240" w:after="240" w:line="276" w:lineRule="auto"/>
        <w:jc w:val="center"/>
        <w:rPr>
          <w:rFonts w:ascii="Georgia" w:eastAsia="Calibri" w:hAnsi="Georgia"/>
          <w:b/>
          <w:sz w:val="32"/>
          <w:szCs w:val="32"/>
          <w:lang w:val="en-IN"/>
        </w:rPr>
      </w:pPr>
      <w:r w:rsidRPr="00DB7816">
        <w:rPr>
          <w:rFonts w:ascii="Georgia" w:eastAsia="Calibri" w:hAnsi="Georgia"/>
          <w:b/>
          <w:sz w:val="32"/>
          <w:szCs w:val="32"/>
          <w:lang w:val="en-IN"/>
        </w:rPr>
        <w:t>Mail us</w:t>
      </w:r>
      <w:proofErr w:type="gramStart"/>
      <w:r w:rsidRPr="00DB7816">
        <w:rPr>
          <w:rFonts w:ascii="Georgia" w:eastAsia="Calibri" w:hAnsi="Georgia"/>
          <w:b/>
          <w:sz w:val="32"/>
          <w:szCs w:val="32"/>
          <w:lang w:val="en-IN"/>
        </w:rPr>
        <w:t xml:space="preserve">-  </w:t>
      </w:r>
      <w:proofErr w:type="gramEnd"/>
      <w:r w:rsidRPr="00DB7816">
        <w:rPr>
          <w:rFonts w:ascii="Calibri" w:eastAsia="Calibri" w:hAnsi="Calibri"/>
          <w:sz w:val="22"/>
          <w:szCs w:val="22"/>
          <w:lang w:val="en-IN"/>
        </w:rPr>
        <w:fldChar w:fldCharType="begin"/>
      </w:r>
      <w:r w:rsidRPr="00DB7816">
        <w:rPr>
          <w:rFonts w:ascii="Calibri" w:eastAsia="Calibri" w:hAnsi="Calibri"/>
          <w:sz w:val="22"/>
          <w:szCs w:val="22"/>
          <w:lang w:val="en-IN"/>
        </w:rPr>
        <w:instrText>HYPERLINK "mailto:bestassignment247@gmail.com"</w:instrText>
      </w:r>
      <w:r w:rsidRPr="00DB7816">
        <w:rPr>
          <w:rFonts w:ascii="Calibri" w:eastAsia="Calibri" w:hAnsi="Calibri"/>
          <w:sz w:val="22"/>
          <w:szCs w:val="22"/>
          <w:lang w:val="en-IN"/>
        </w:rPr>
        <w:fldChar w:fldCharType="separate"/>
      </w:r>
      <w:r w:rsidRPr="00DB7816">
        <w:rPr>
          <w:rFonts w:ascii="Georgia" w:eastAsia="Calibri" w:hAnsi="Georgia"/>
          <w:b/>
          <w:color w:val="0000FF"/>
          <w:sz w:val="32"/>
          <w:szCs w:val="22"/>
          <w:u w:val="single"/>
          <w:lang w:val="en-IN"/>
        </w:rPr>
        <w:t>bestassignment247@gmail.com</w:t>
      </w:r>
      <w:r w:rsidRPr="00DB7816">
        <w:rPr>
          <w:rFonts w:ascii="Calibri" w:eastAsia="Calibri" w:hAnsi="Calibri"/>
          <w:sz w:val="22"/>
          <w:szCs w:val="22"/>
          <w:lang w:val="en-IN"/>
        </w:rPr>
        <w:fldChar w:fldCharType="end"/>
      </w:r>
    </w:p>
    <w:p w:rsidR="00DB7816" w:rsidRPr="00DB7816" w:rsidRDefault="00DB7816" w:rsidP="00DB7816">
      <w:pPr>
        <w:spacing w:after="200" w:line="360" w:lineRule="auto"/>
        <w:jc w:val="center"/>
        <w:rPr>
          <w:rFonts w:eastAsia="Calibri"/>
          <w:sz w:val="22"/>
          <w:szCs w:val="22"/>
          <w:lang w:val="en-IN"/>
        </w:rPr>
      </w:pPr>
      <w:r w:rsidRPr="00DB7816">
        <w:rPr>
          <w:rFonts w:ascii="Georgia" w:eastAsia="Calibri" w:hAnsi="Georgia"/>
          <w:b/>
          <w:sz w:val="32"/>
          <w:szCs w:val="32"/>
          <w:lang w:val="en-IN"/>
        </w:rPr>
        <w:t xml:space="preserve">Our website - </w:t>
      </w:r>
      <w:hyperlink r:id="rId5" w:history="1">
        <w:r w:rsidRPr="00DB7816">
          <w:rPr>
            <w:rFonts w:ascii="Georgia" w:eastAsia="Calibri" w:hAnsi="Georgia"/>
            <w:b/>
            <w:color w:val="0000FF"/>
            <w:sz w:val="32"/>
            <w:u w:val="single"/>
            <w:lang w:val="en-IN"/>
          </w:rPr>
          <w:t>www.assignmentsupport.in</w:t>
        </w:r>
      </w:hyperlink>
    </w:p>
    <w:p w:rsidR="00E359B6" w:rsidRPr="00E359B6" w:rsidRDefault="00E359B6" w:rsidP="006819BA">
      <w:pPr>
        <w:spacing w:before="200" w:after="120" w:line="360" w:lineRule="auto"/>
        <w:jc w:val="both"/>
        <w:rPr>
          <w:bCs/>
          <w:sz w:val="24"/>
          <w:szCs w:val="24"/>
        </w:rPr>
      </w:pPr>
    </w:p>
    <w:p w:rsidR="00320D00" w:rsidRPr="006819BA" w:rsidRDefault="006819BA" w:rsidP="006819BA">
      <w:pPr>
        <w:spacing w:before="200" w:after="120" w:line="360" w:lineRule="auto"/>
        <w:jc w:val="both"/>
        <w:rPr>
          <w:sz w:val="24"/>
          <w:szCs w:val="24"/>
        </w:rPr>
      </w:pPr>
      <w:proofErr w:type="gramStart"/>
      <w:r w:rsidRPr="00E359B6">
        <w:rPr>
          <w:b/>
          <w:bCs/>
          <w:sz w:val="24"/>
          <w:szCs w:val="24"/>
        </w:rPr>
        <w:t>Q2 (A).</w:t>
      </w:r>
      <w:proofErr w:type="gramEnd"/>
      <w:r w:rsidRPr="00E359B6">
        <w:rPr>
          <w:b/>
          <w:bCs/>
          <w:sz w:val="24"/>
          <w:szCs w:val="24"/>
        </w:rPr>
        <w:t xml:space="preserve"> A mid-sized Indian manufacturing company is considering two mutually exclusive projects for expansion. Project </w:t>
      </w:r>
      <w:proofErr w:type="gramStart"/>
      <w:r w:rsidRPr="00E359B6">
        <w:rPr>
          <w:b/>
          <w:bCs/>
          <w:sz w:val="24"/>
          <w:szCs w:val="24"/>
        </w:rPr>
        <w:t>A</w:t>
      </w:r>
      <w:proofErr w:type="gramEnd"/>
      <w:r w:rsidRPr="00E359B6">
        <w:rPr>
          <w:b/>
          <w:bCs/>
          <w:sz w:val="24"/>
          <w:szCs w:val="24"/>
        </w:rPr>
        <w:t xml:space="preserve"> offers steady cash inflows but requires a substantial upfront investment, while Project B promises variable but potentially higher returns over time. The company's finance team uses discounted cash flow (DCF) analysis, sensitivity scenarios, and considers market volatility predictions from recent economic data in the Indian context. Several board members are concerned about the reliability of the discount </w:t>
      </w:r>
      <w:r w:rsidRPr="00E359B6">
        <w:rPr>
          <w:b/>
          <w:bCs/>
          <w:sz w:val="24"/>
          <w:szCs w:val="24"/>
        </w:rPr>
        <w:lastRenderedPageBreak/>
        <w:t>rate choices, inflation impact, and how non-monetary benefits such as sustainability may factor into the decision. Critically evaluate the board's concerns regarding the application of DCF and scenario analysis in this capital budgeting decision. Assess the robustness of the chosen financial modeling techniques, and justify what improvements or alternative</w:t>
      </w:r>
      <w:r w:rsidRPr="006819BA">
        <w:rPr>
          <w:b/>
          <w:bCs/>
          <w:sz w:val="24"/>
          <w:szCs w:val="24"/>
        </w:rPr>
        <w:t xml:space="preserve"> approaches the company should consider to ensure a well-rounded investment decision in the context of the Indian market.</w:t>
      </w:r>
    </w:p>
    <w:p w:rsidR="00320D00" w:rsidRPr="006819BA" w:rsidRDefault="006819BA" w:rsidP="006819BA">
      <w:pPr>
        <w:spacing w:after="120" w:line="360" w:lineRule="auto"/>
        <w:jc w:val="both"/>
        <w:rPr>
          <w:sz w:val="24"/>
          <w:szCs w:val="24"/>
        </w:rPr>
      </w:pPr>
      <w:proofErr w:type="gramStart"/>
      <w:r w:rsidRPr="006819BA">
        <w:rPr>
          <w:b/>
          <w:bCs/>
          <w:sz w:val="24"/>
          <w:szCs w:val="24"/>
        </w:rPr>
        <w:t>Ans 2a.</w:t>
      </w:r>
      <w:proofErr w:type="gramEnd"/>
    </w:p>
    <w:p w:rsidR="00320D00" w:rsidRPr="006819BA" w:rsidRDefault="006819BA" w:rsidP="006819BA">
      <w:pPr>
        <w:spacing w:before="120" w:after="60" w:line="360" w:lineRule="auto"/>
        <w:jc w:val="both"/>
        <w:rPr>
          <w:sz w:val="24"/>
          <w:szCs w:val="24"/>
        </w:rPr>
      </w:pPr>
      <w:r w:rsidRPr="006819BA">
        <w:rPr>
          <w:b/>
          <w:bCs/>
          <w:sz w:val="24"/>
          <w:szCs w:val="24"/>
        </w:rPr>
        <w:t>Introduction</w:t>
      </w:r>
    </w:p>
    <w:p w:rsidR="00E359B6" w:rsidRDefault="006819BA" w:rsidP="00DB7816">
      <w:pPr>
        <w:spacing w:after="120" w:line="360" w:lineRule="auto"/>
        <w:jc w:val="both"/>
        <w:rPr>
          <w:b/>
          <w:bCs/>
          <w:sz w:val="24"/>
          <w:szCs w:val="24"/>
        </w:rPr>
      </w:pPr>
      <w:r w:rsidRPr="006819BA">
        <w:rPr>
          <w:sz w:val="24"/>
          <w:szCs w:val="24"/>
        </w:rPr>
        <w:t xml:space="preserve">DCF analysis and scenario testing are standard tools in capital budgeting. But the board's concerns in this case are well-founded. In India's volatile macroeconomic environment, where inflation fluctuates, policy changes are frequent, and sustainability pressures are rising, standard DCF models can give a false sense of precision. The concerns about discount rate reliability, inflation impact, and non-monetary benefits each point to a real limitation that the finance team </w:t>
      </w:r>
    </w:p>
    <w:p w:rsidR="00E359B6" w:rsidRDefault="00E359B6" w:rsidP="006819BA">
      <w:pPr>
        <w:spacing w:before="200" w:after="120" w:line="360" w:lineRule="auto"/>
        <w:jc w:val="both"/>
        <w:rPr>
          <w:b/>
          <w:bCs/>
          <w:sz w:val="24"/>
          <w:szCs w:val="24"/>
        </w:rPr>
      </w:pPr>
    </w:p>
    <w:p w:rsidR="00320D00" w:rsidRPr="00E359B6" w:rsidRDefault="006819BA" w:rsidP="006819BA">
      <w:pPr>
        <w:spacing w:before="200" w:after="120" w:line="360" w:lineRule="auto"/>
        <w:jc w:val="both"/>
        <w:rPr>
          <w:b/>
          <w:bCs/>
          <w:sz w:val="24"/>
          <w:szCs w:val="24"/>
        </w:rPr>
      </w:pPr>
      <w:proofErr w:type="gramStart"/>
      <w:r w:rsidRPr="006819BA">
        <w:rPr>
          <w:b/>
          <w:bCs/>
          <w:sz w:val="24"/>
          <w:szCs w:val="24"/>
        </w:rPr>
        <w:t>Q2 (B).</w:t>
      </w:r>
      <w:proofErr w:type="gramEnd"/>
      <w:r w:rsidRPr="006819BA">
        <w:rPr>
          <w:b/>
          <w:bCs/>
          <w:sz w:val="24"/>
          <w:szCs w:val="24"/>
        </w:rPr>
        <w:t xml:space="preserve"> A company is evaluating two mutually exclusive projects, A and B. Both projects require an initial investment outlay of Rs.75</w:t>
      </w:r>
      <w:proofErr w:type="gramStart"/>
      <w:r w:rsidRPr="006819BA">
        <w:rPr>
          <w:b/>
          <w:bCs/>
          <w:sz w:val="24"/>
          <w:szCs w:val="24"/>
        </w:rPr>
        <w:t>,00,000</w:t>
      </w:r>
      <w:proofErr w:type="gramEnd"/>
      <w:r w:rsidRPr="006819BA">
        <w:rPr>
          <w:b/>
          <w:bCs/>
          <w:sz w:val="24"/>
          <w:szCs w:val="24"/>
        </w:rPr>
        <w:t xml:space="preserve"> and have an expected project life of 5 years with no salvage value. The finance team estimates the cost of capital at 12%. Project A expects cash inflows growing at 10% per annum, starting with Rs.18</w:t>
      </w:r>
      <w:proofErr w:type="gramStart"/>
      <w:r w:rsidRPr="006819BA">
        <w:rPr>
          <w:b/>
          <w:bCs/>
          <w:sz w:val="24"/>
          <w:szCs w:val="24"/>
        </w:rPr>
        <w:t>,00,000</w:t>
      </w:r>
      <w:proofErr w:type="gramEnd"/>
      <w:r w:rsidRPr="006819BA">
        <w:rPr>
          <w:b/>
          <w:bCs/>
          <w:sz w:val="24"/>
          <w:szCs w:val="24"/>
        </w:rPr>
        <w:t xml:space="preserve"> in Year 1. Project B expects constant cash inflows, but in Year 2, due to a regulatory change, there is a 20% probability that the project's inflow in years 3-5 will decrease by 30%. If the expected annual inflow in Project B is Rs.19</w:t>
      </w:r>
      <w:proofErr w:type="gramStart"/>
      <w:r w:rsidRPr="006819BA">
        <w:rPr>
          <w:b/>
          <w:bCs/>
          <w:sz w:val="24"/>
          <w:szCs w:val="24"/>
        </w:rPr>
        <w:t>,00,000</w:t>
      </w:r>
      <w:proofErr w:type="gramEnd"/>
      <w:r w:rsidRPr="006819BA">
        <w:rPr>
          <w:b/>
          <w:bCs/>
          <w:sz w:val="24"/>
          <w:szCs w:val="24"/>
        </w:rPr>
        <w:t xml:space="preserve"> assuming no regulation change, </w:t>
      </w:r>
      <w:r w:rsidRPr="00E359B6">
        <w:rPr>
          <w:b/>
          <w:bCs/>
          <w:sz w:val="24"/>
          <w:szCs w:val="24"/>
        </w:rPr>
        <w:t>calculate: (i) The Net Present Value (NPV) of both projects, (ii) Which project should be selected based on financial criteria, and (iii) Explain the effect of risk-adjusted cash flows in this context.</w:t>
      </w:r>
    </w:p>
    <w:p w:rsidR="00E359B6" w:rsidRPr="00E359B6" w:rsidRDefault="00E359B6" w:rsidP="006819BA">
      <w:pPr>
        <w:spacing w:before="200" w:after="120" w:line="360" w:lineRule="auto"/>
        <w:jc w:val="both"/>
        <w:rPr>
          <w:b/>
          <w:bCs/>
          <w:sz w:val="24"/>
          <w:szCs w:val="24"/>
        </w:rPr>
      </w:pPr>
      <w:proofErr w:type="gramStart"/>
      <w:r>
        <w:rPr>
          <w:b/>
          <w:bCs/>
          <w:sz w:val="24"/>
          <w:szCs w:val="24"/>
        </w:rPr>
        <w:t>Ans 2</w:t>
      </w:r>
      <w:r w:rsidRPr="00E359B6">
        <w:rPr>
          <w:b/>
          <w:bCs/>
          <w:sz w:val="24"/>
          <w:szCs w:val="24"/>
        </w:rPr>
        <w:t>b.</w:t>
      </w:r>
      <w:proofErr w:type="gramEnd"/>
    </w:p>
    <w:p w:rsidR="00E359B6" w:rsidRPr="00E359B6" w:rsidRDefault="00E359B6" w:rsidP="00E359B6">
      <w:pPr>
        <w:spacing w:before="200" w:after="120" w:line="360" w:lineRule="auto"/>
        <w:jc w:val="both"/>
        <w:rPr>
          <w:b/>
          <w:bCs/>
          <w:sz w:val="24"/>
          <w:szCs w:val="24"/>
        </w:rPr>
      </w:pPr>
      <w:r>
        <w:rPr>
          <w:b/>
          <w:bCs/>
          <w:sz w:val="24"/>
          <w:szCs w:val="24"/>
        </w:rPr>
        <w:t xml:space="preserve">Introduction  </w:t>
      </w:r>
    </w:p>
    <w:p w:rsidR="00E359B6" w:rsidRPr="00E359B6" w:rsidRDefault="00E359B6" w:rsidP="00DB7816">
      <w:pPr>
        <w:spacing w:before="200" w:after="120" w:line="360" w:lineRule="auto"/>
        <w:jc w:val="both"/>
        <w:rPr>
          <w:sz w:val="24"/>
          <w:szCs w:val="24"/>
        </w:rPr>
      </w:pPr>
      <w:r w:rsidRPr="00E359B6">
        <w:rPr>
          <w:sz w:val="24"/>
          <w:szCs w:val="24"/>
        </w:rPr>
        <w:t xml:space="preserve">Net Present Value (NPV) is one of the most widely used techniques in capital budgeting for evaluating investment decisions. It measures the difference between the present value of future </w:t>
      </w:r>
      <w:r w:rsidRPr="00E359B6">
        <w:rPr>
          <w:sz w:val="24"/>
          <w:szCs w:val="24"/>
        </w:rPr>
        <w:lastRenderedPageBreak/>
        <w:t xml:space="preserve">cash inflows and the initial investment. A positive NPV indicates that the project is expected to generate value for the firm, while a negative NPV suggests that the project may lead to a loss. In the case of mutually exclusive projects, the project with the higher NPV is preferred as it </w:t>
      </w:r>
    </w:p>
    <w:p w:rsidR="00E359B6" w:rsidRPr="006819BA" w:rsidRDefault="00E359B6" w:rsidP="006819BA">
      <w:pPr>
        <w:spacing w:before="200" w:after="120" w:line="360" w:lineRule="auto"/>
        <w:jc w:val="both"/>
        <w:rPr>
          <w:sz w:val="24"/>
          <w:szCs w:val="24"/>
        </w:rPr>
      </w:pPr>
    </w:p>
    <w:sectPr w:rsidR="00E359B6" w:rsidRPr="006819BA" w:rsidSect="00320D00">
      <w:pgSz w:w="12240" w:h="15840"/>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2B405A"/>
    <w:multiLevelType w:val="multilevel"/>
    <w:tmpl w:val="09568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1B7660F"/>
    <w:multiLevelType w:val="hybridMultilevel"/>
    <w:tmpl w:val="4F9A4D5E"/>
    <w:lvl w:ilvl="0" w:tplc="9F889D8E">
      <w:start w:val="1"/>
      <w:numFmt w:val="bullet"/>
      <w:lvlText w:val="●"/>
      <w:lvlJc w:val="left"/>
      <w:pPr>
        <w:ind w:left="720" w:hanging="360"/>
      </w:pPr>
    </w:lvl>
    <w:lvl w:ilvl="1" w:tplc="F05E0204">
      <w:start w:val="1"/>
      <w:numFmt w:val="bullet"/>
      <w:lvlText w:val="○"/>
      <w:lvlJc w:val="left"/>
      <w:pPr>
        <w:ind w:left="1440" w:hanging="360"/>
      </w:pPr>
    </w:lvl>
    <w:lvl w:ilvl="2" w:tplc="BE7C5214">
      <w:start w:val="1"/>
      <w:numFmt w:val="bullet"/>
      <w:lvlText w:val="■"/>
      <w:lvlJc w:val="left"/>
      <w:pPr>
        <w:ind w:left="2160" w:hanging="360"/>
      </w:pPr>
    </w:lvl>
    <w:lvl w:ilvl="3" w:tplc="19C6374E">
      <w:start w:val="1"/>
      <w:numFmt w:val="bullet"/>
      <w:lvlText w:val="●"/>
      <w:lvlJc w:val="left"/>
      <w:pPr>
        <w:ind w:left="2880" w:hanging="360"/>
      </w:pPr>
    </w:lvl>
    <w:lvl w:ilvl="4" w:tplc="3BCA2926">
      <w:start w:val="1"/>
      <w:numFmt w:val="bullet"/>
      <w:lvlText w:val="○"/>
      <w:lvlJc w:val="left"/>
      <w:pPr>
        <w:ind w:left="3600" w:hanging="360"/>
      </w:pPr>
    </w:lvl>
    <w:lvl w:ilvl="5" w:tplc="0204D32C">
      <w:start w:val="1"/>
      <w:numFmt w:val="bullet"/>
      <w:lvlText w:val="■"/>
      <w:lvlJc w:val="left"/>
      <w:pPr>
        <w:ind w:left="4320" w:hanging="360"/>
      </w:pPr>
    </w:lvl>
    <w:lvl w:ilvl="6" w:tplc="C2FE2498">
      <w:start w:val="1"/>
      <w:numFmt w:val="bullet"/>
      <w:lvlText w:val="●"/>
      <w:lvlJc w:val="left"/>
      <w:pPr>
        <w:ind w:left="5040" w:hanging="360"/>
      </w:pPr>
    </w:lvl>
    <w:lvl w:ilvl="7" w:tplc="5694F72A">
      <w:start w:val="1"/>
      <w:numFmt w:val="bullet"/>
      <w:lvlText w:val="●"/>
      <w:lvlJc w:val="left"/>
      <w:pPr>
        <w:ind w:left="5760" w:hanging="360"/>
      </w:pPr>
    </w:lvl>
    <w:lvl w:ilvl="8" w:tplc="88BAE576">
      <w:start w:val="1"/>
      <w:numFmt w:val="bullet"/>
      <w:lvlText w:val="●"/>
      <w:lvlJc w:val="left"/>
      <w:pPr>
        <w:ind w:left="6480" w:hanging="360"/>
      </w:pPr>
    </w:lvl>
  </w:abstractNum>
  <w:abstractNum w:abstractNumId="2">
    <w:nsid w:val="6BB53AFA"/>
    <w:multiLevelType w:val="multilevel"/>
    <w:tmpl w:val="78025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startOverride w:val="1"/>
    </w:lvlOverride>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proofState w:grammar="clean"/>
  <w:defaultTabStop w:val="720"/>
  <w:characterSpacingControl w:val="doNotCompress"/>
  <w:compat/>
  <w:rsids>
    <w:rsidRoot w:val="00320D00"/>
    <w:rsid w:val="00320D00"/>
    <w:rsid w:val="003A1C69"/>
    <w:rsid w:val="006819BA"/>
    <w:rsid w:val="00BB2EBB"/>
    <w:rsid w:val="00DB7816"/>
    <w:rsid w:val="00E359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2EBB"/>
  </w:style>
  <w:style w:type="paragraph" w:styleId="Heading1">
    <w:name w:val="heading 1"/>
    <w:qFormat/>
    <w:rsid w:val="00320D00"/>
    <w:pPr>
      <w:outlineLvl w:val="0"/>
    </w:pPr>
    <w:rPr>
      <w:color w:val="2E74B5"/>
      <w:sz w:val="32"/>
      <w:szCs w:val="32"/>
    </w:rPr>
  </w:style>
  <w:style w:type="paragraph" w:styleId="Heading2">
    <w:name w:val="heading 2"/>
    <w:qFormat/>
    <w:rsid w:val="00320D00"/>
    <w:pPr>
      <w:outlineLvl w:val="1"/>
    </w:pPr>
    <w:rPr>
      <w:color w:val="2E74B5"/>
      <w:sz w:val="26"/>
      <w:szCs w:val="26"/>
    </w:rPr>
  </w:style>
  <w:style w:type="paragraph" w:styleId="Heading3">
    <w:name w:val="heading 3"/>
    <w:qFormat/>
    <w:rsid w:val="00320D00"/>
    <w:pPr>
      <w:outlineLvl w:val="2"/>
    </w:pPr>
    <w:rPr>
      <w:color w:val="1F4D78"/>
      <w:sz w:val="24"/>
      <w:szCs w:val="24"/>
    </w:rPr>
  </w:style>
  <w:style w:type="paragraph" w:styleId="Heading4">
    <w:name w:val="heading 4"/>
    <w:qFormat/>
    <w:rsid w:val="00320D00"/>
    <w:pPr>
      <w:outlineLvl w:val="3"/>
    </w:pPr>
    <w:rPr>
      <w:i/>
      <w:iCs/>
      <w:color w:val="2E74B5"/>
    </w:rPr>
  </w:style>
  <w:style w:type="paragraph" w:styleId="Heading5">
    <w:name w:val="heading 5"/>
    <w:qFormat/>
    <w:rsid w:val="00320D00"/>
    <w:pPr>
      <w:outlineLvl w:val="4"/>
    </w:pPr>
    <w:rPr>
      <w:color w:val="2E74B5"/>
    </w:rPr>
  </w:style>
  <w:style w:type="paragraph" w:styleId="Heading6">
    <w:name w:val="heading 6"/>
    <w:qFormat/>
    <w:rsid w:val="00320D00"/>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320D00"/>
    <w:rPr>
      <w:sz w:val="56"/>
      <w:szCs w:val="56"/>
    </w:rPr>
  </w:style>
  <w:style w:type="paragraph" w:customStyle="1" w:styleId="Strong1">
    <w:name w:val="Strong1"/>
    <w:qFormat/>
    <w:rsid w:val="00320D00"/>
    <w:rPr>
      <w:b/>
      <w:bCs/>
    </w:rPr>
  </w:style>
  <w:style w:type="paragraph" w:styleId="ListParagraph">
    <w:name w:val="List Paragraph"/>
    <w:qFormat/>
    <w:rsid w:val="00320D00"/>
  </w:style>
  <w:style w:type="character" w:styleId="Hyperlink">
    <w:name w:val="Hyperlink"/>
    <w:uiPriority w:val="99"/>
    <w:unhideWhenUsed/>
    <w:rsid w:val="00320D00"/>
    <w:rPr>
      <w:color w:val="0563C1"/>
      <w:u w:val="single"/>
    </w:rPr>
  </w:style>
  <w:style w:type="character" w:styleId="FootnoteReference">
    <w:name w:val="footnote reference"/>
    <w:uiPriority w:val="99"/>
    <w:semiHidden/>
    <w:unhideWhenUsed/>
    <w:rsid w:val="00320D00"/>
    <w:rPr>
      <w:vertAlign w:val="superscript"/>
    </w:rPr>
  </w:style>
  <w:style w:type="paragraph" w:styleId="FootnoteText">
    <w:name w:val="footnote text"/>
    <w:link w:val="FootnoteTextChar"/>
    <w:uiPriority w:val="99"/>
    <w:semiHidden/>
    <w:unhideWhenUsed/>
    <w:rsid w:val="00320D00"/>
  </w:style>
  <w:style w:type="character" w:customStyle="1" w:styleId="FootnoteTextChar">
    <w:name w:val="Footnote Text Char"/>
    <w:link w:val="FootnoteText"/>
    <w:uiPriority w:val="99"/>
    <w:semiHidden/>
    <w:unhideWhenUsed/>
    <w:rsid w:val="00320D00"/>
    <w:rPr>
      <w:sz w:val="20"/>
      <w:szCs w:val="20"/>
    </w:rPr>
  </w:style>
  <w:style w:type="character" w:styleId="EndnoteReference">
    <w:name w:val="endnote reference"/>
    <w:uiPriority w:val="99"/>
    <w:semiHidden/>
    <w:unhideWhenUsed/>
    <w:rsid w:val="00320D00"/>
    <w:rPr>
      <w:vertAlign w:val="superscript"/>
    </w:rPr>
  </w:style>
  <w:style w:type="paragraph" w:styleId="EndnoteText">
    <w:name w:val="endnote text"/>
    <w:link w:val="EndnoteTextChar"/>
    <w:uiPriority w:val="99"/>
    <w:semiHidden/>
    <w:unhideWhenUsed/>
    <w:rsid w:val="00320D00"/>
  </w:style>
  <w:style w:type="character" w:customStyle="1" w:styleId="EndnoteTextChar">
    <w:name w:val="Endnote Text Char"/>
    <w:link w:val="EndnoteText"/>
    <w:uiPriority w:val="99"/>
    <w:semiHidden/>
    <w:unhideWhenUsed/>
    <w:rsid w:val="00320D00"/>
    <w:rPr>
      <w:sz w:val="20"/>
      <w:szCs w:val="20"/>
    </w:rPr>
  </w:style>
</w:styles>
</file>

<file path=word/webSettings.xml><?xml version="1.0" encoding="utf-8"?>
<w:webSettings xmlns:r="http://schemas.openxmlformats.org/officeDocument/2006/relationships" xmlns:w="http://schemas.openxmlformats.org/wordprocessingml/2006/main">
  <w:divs>
    <w:div w:id="98646454">
      <w:bodyDiv w:val="1"/>
      <w:marLeft w:val="0"/>
      <w:marRight w:val="0"/>
      <w:marTop w:val="0"/>
      <w:marBottom w:val="0"/>
      <w:divBdr>
        <w:top w:val="none" w:sz="0" w:space="0" w:color="auto"/>
        <w:left w:val="none" w:sz="0" w:space="0" w:color="auto"/>
        <w:bottom w:val="none" w:sz="0" w:space="0" w:color="auto"/>
        <w:right w:val="none" w:sz="0" w:space="0" w:color="auto"/>
      </w:divBdr>
    </w:div>
    <w:div w:id="469590296">
      <w:bodyDiv w:val="1"/>
      <w:marLeft w:val="0"/>
      <w:marRight w:val="0"/>
      <w:marTop w:val="0"/>
      <w:marBottom w:val="0"/>
      <w:divBdr>
        <w:top w:val="none" w:sz="0" w:space="0" w:color="auto"/>
        <w:left w:val="none" w:sz="0" w:space="0" w:color="auto"/>
        <w:bottom w:val="none" w:sz="0" w:space="0" w:color="auto"/>
        <w:right w:val="none" w:sz="0" w:space="0" w:color="auto"/>
      </w:divBdr>
      <w:divsChild>
        <w:div w:id="773398641">
          <w:marLeft w:val="0"/>
          <w:marRight w:val="0"/>
          <w:marTop w:val="0"/>
          <w:marBottom w:val="0"/>
          <w:divBdr>
            <w:top w:val="none" w:sz="0" w:space="0" w:color="auto"/>
            <w:left w:val="none" w:sz="0" w:space="0" w:color="auto"/>
            <w:bottom w:val="none" w:sz="0" w:space="0" w:color="auto"/>
            <w:right w:val="none" w:sz="0" w:space="0" w:color="auto"/>
          </w:divBdr>
          <w:divsChild>
            <w:div w:id="171345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574718">
      <w:bodyDiv w:val="1"/>
      <w:marLeft w:val="0"/>
      <w:marRight w:val="0"/>
      <w:marTop w:val="0"/>
      <w:marBottom w:val="0"/>
      <w:divBdr>
        <w:top w:val="none" w:sz="0" w:space="0" w:color="auto"/>
        <w:left w:val="none" w:sz="0" w:space="0" w:color="auto"/>
        <w:bottom w:val="none" w:sz="0" w:space="0" w:color="auto"/>
        <w:right w:val="none" w:sz="0" w:space="0" w:color="auto"/>
      </w:divBdr>
    </w:div>
    <w:div w:id="1079836835">
      <w:bodyDiv w:val="1"/>
      <w:marLeft w:val="0"/>
      <w:marRight w:val="0"/>
      <w:marTop w:val="0"/>
      <w:marBottom w:val="0"/>
      <w:divBdr>
        <w:top w:val="none" w:sz="0" w:space="0" w:color="auto"/>
        <w:left w:val="none" w:sz="0" w:space="0" w:color="auto"/>
        <w:bottom w:val="none" w:sz="0" w:space="0" w:color="auto"/>
        <w:right w:val="none" w:sz="0" w:space="0" w:color="auto"/>
      </w:divBdr>
    </w:div>
    <w:div w:id="1080450340">
      <w:bodyDiv w:val="1"/>
      <w:marLeft w:val="0"/>
      <w:marRight w:val="0"/>
      <w:marTop w:val="0"/>
      <w:marBottom w:val="0"/>
      <w:divBdr>
        <w:top w:val="none" w:sz="0" w:space="0" w:color="auto"/>
        <w:left w:val="none" w:sz="0" w:space="0" w:color="auto"/>
        <w:bottom w:val="none" w:sz="0" w:space="0" w:color="auto"/>
        <w:right w:val="none" w:sz="0" w:space="0" w:color="auto"/>
      </w:divBdr>
    </w:div>
    <w:div w:id="1184831060">
      <w:bodyDiv w:val="1"/>
      <w:marLeft w:val="0"/>
      <w:marRight w:val="0"/>
      <w:marTop w:val="0"/>
      <w:marBottom w:val="0"/>
      <w:divBdr>
        <w:top w:val="none" w:sz="0" w:space="0" w:color="auto"/>
        <w:left w:val="none" w:sz="0" w:space="0" w:color="auto"/>
        <w:bottom w:val="none" w:sz="0" w:space="0" w:color="auto"/>
        <w:right w:val="none" w:sz="0" w:space="0" w:color="auto"/>
      </w:divBdr>
    </w:div>
    <w:div w:id="1714815718">
      <w:bodyDiv w:val="1"/>
      <w:marLeft w:val="0"/>
      <w:marRight w:val="0"/>
      <w:marTop w:val="0"/>
      <w:marBottom w:val="0"/>
      <w:divBdr>
        <w:top w:val="none" w:sz="0" w:space="0" w:color="auto"/>
        <w:left w:val="none" w:sz="0" w:space="0" w:color="auto"/>
        <w:bottom w:val="none" w:sz="0" w:space="0" w:color="auto"/>
        <w:right w:val="none" w:sz="0" w:space="0" w:color="auto"/>
      </w:divBdr>
    </w:div>
    <w:div w:id="1840995922">
      <w:bodyDiv w:val="1"/>
      <w:marLeft w:val="0"/>
      <w:marRight w:val="0"/>
      <w:marTop w:val="0"/>
      <w:marBottom w:val="0"/>
      <w:divBdr>
        <w:top w:val="none" w:sz="0" w:space="0" w:color="auto"/>
        <w:left w:val="none" w:sz="0" w:space="0" w:color="auto"/>
        <w:bottom w:val="none" w:sz="0" w:space="0" w:color="auto"/>
        <w:right w:val="none" w:sz="0" w:space="0" w:color="auto"/>
      </w:divBdr>
    </w:div>
    <w:div w:id="205685476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ssignmentsupport.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812</Words>
  <Characters>4635</Characters>
  <Application>Microsoft Office Word</Application>
  <DocSecurity>0</DocSecurity>
  <Lines>38</Lines>
  <Paragraphs>10</Paragraphs>
  <ScaleCrop>false</ScaleCrop>
  <Company/>
  <LinksUpToDate>false</LinksUpToDate>
  <CharactersWithSpaces>5437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User</cp:lastModifiedBy>
  <cp:revision>4</cp:revision>
  <dcterms:created xsi:type="dcterms:W3CDTF">2026-04-21T09:12:00Z</dcterms:created>
  <dcterms:modified xsi:type="dcterms:W3CDTF">2026-04-22T10:10:00Z</dcterms:modified>
</cp:coreProperties>
</file>