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8DD" w:rsidRPr="000E58DD" w:rsidRDefault="000E58DD" w:rsidP="000E58DD">
      <w:pPr>
        <w:spacing w:line="360" w:lineRule="auto"/>
        <w:jc w:val="center"/>
        <w:rPr>
          <w:rFonts w:ascii="Times New Roman" w:hAnsi="Times New Roman"/>
          <w:b/>
          <w:sz w:val="24"/>
          <w:szCs w:val="24"/>
        </w:rPr>
      </w:pPr>
      <w:r w:rsidRPr="000E58DD">
        <w:rPr>
          <w:rFonts w:ascii="Times New Roman" w:hAnsi="Times New Roman"/>
          <w:b/>
          <w:sz w:val="24"/>
          <w:szCs w:val="24"/>
        </w:rPr>
        <w:t>Business Statistics for Decision Making</w:t>
      </w:r>
    </w:p>
    <w:p w:rsidR="000E58DD" w:rsidRPr="000E58DD" w:rsidRDefault="000E58DD" w:rsidP="000E58DD">
      <w:pPr>
        <w:spacing w:line="360" w:lineRule="auto"/>
        <w:jc w:val="center"/>
        <w:rPr>
          <w:rFonts w:ascii="Times New Roman" w:hAnsi="Times New Roman"/>
          <w:b/>
          <w:sz w:val="24"/>
          <w:szCs w:val="24"/>
        </w:rPr>
      </w:pPr>
      <w:r w:rsidRPr="000E58DD">
        <w:rPr>
          <w:rFonts w:ascii="Times New Roman" w:hAnsi="Times New Roman"/>
          <w:b/>
          <w:sz w:val="24"/>
          <w:szCs w:val="24"/>
        </w:rPr>
        <w:t>April 2025 Examination</w:t>
      </w:r>
    </w:p>
    <w:p w:rsidR="000E58DD" w:rsidRPr="000E58DD" w:rsidRDefault="000E58DD" w:rsidP="000E58DD">
      <w:pPr>
        <w:spacing w:line="360" w:lineRule="auto"/>
        <w:jc w:val="both"/>
        <w:rPr>
          <w:rFonts w:ascii="Times New Roman" w:hAnsi="Times New Roman"/>
          <w:b/>
          <w:sz w:val="24"/>
          <w:szCs w:val="24"/>
        </w:rPr>
      </w:pPr>
    </w:p>
    <w:p w:rsidR="000E58DD" w:rsidRPr="000E58DD" w:rsidRDefault="000E58DD" w:rsidP="000E58DD">
      <w:pPr>
        <w:spacing w:line="360" w:lineRule="auto"/>
        <w:jc w:val="both"/>
        <w:rPr>
          <w:rFonts w:ascii="Times New Roman" w:hAnsi="Times New Roman"/>
          <w:b/>
          <w:sz w:val="24"/>
          <w:szCs w:val="24"/>
        </w:rPr>
      </w:pP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1.   The management of Swift Rides Pvt. Ltd., a ride-sharing service, wants to understand the factors affecting the Average Daily Rides across their network. They hypothesize that three key variables drive the number of daily rides: Average Daily Active Users, Surge Pricing (Average Multiplier), and Weather Conditions (coded as 1 for adverse weather like rain or snow, and 0 for normal weather). The company has collected monthly data over the last three years.</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Table 1: Data Set</w:t>
      </w:r>
    </w:p>
    <w:tbl>
      <w:tblPr>
        <w:tblW w:w="9188" w:type="dxa"/>
        <w:tblInd w:w="116" w:type="dxa"/>
        <w:tblLayout w:type="fixed"/>
        <w:tblCellMar>
          <w:left w:w="0" w:type="dxa"/>
          <w:right w:w="0" w:type="dxa"/>
        </w:tblCellMar>
        <w:tblLook w:val="0000" w:firstRow="0" w:lastRow="0" w:firstColumn="0" w:lastColumn="0" w:noHBand="0" w:noVBand="0"/>
      </w:tblPr>
      <w:tblGrid>
        <w:gridCol w:w="31"/>
        <w:gridCol w:w="1099"/>
        <w:gridCol w:w="35"/>
        <w:gridCol w:w="1526"/>
        <w:gridCol w:w="33"/>
        <w:gridCol w:w="1666"/>
        <w:gridCol w:w="35"/>
        <w:gridCol w:w="2127"/>
        <w:gridCol w:w="106"/>
        <w:gridCol w:w="2410"/>
        <w:gridCol w:w="120"/>
      </w:tblGrid>
      <w:tr w:rsidR="000E58DD" w:rsidRPr="000E58DD" w:rsidTr="000E58DD">
        <w:trPr>
          <w:gridAfter w:val="1"/>
          <w:wAfter w:w="120" w:type="dxa"/>
          <w:trHeight w:hRule="exact" w:val="9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Period</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Average Daily</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Rides</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Average Daily</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Active Users</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Surge Pricing</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(Avg. Multiplier)</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Weather Conditions</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(1-Adverse, 0-Normal)</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Jan-21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12,500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Feb-21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Mar-21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26,800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Apr-21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12,200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24,500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May-21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11,700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23,000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1.7</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Jun-21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14,300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28,000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Jul-21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29,500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Aug-21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13,500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Sep-21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26,200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Oct-21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28,500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Nov-21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13,200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Dec-21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11,900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24,500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Jan-22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12,600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Feb-22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14,500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Mar-22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Apr-22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24,800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May-22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11,800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23,200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1.7</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Jun-22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14,700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28,800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Jul-22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15,300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30,000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Aug-22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13,700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27,200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Sep-22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13,100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Oct-22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29,000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Nov-22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13,300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26,300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Dec-22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24,700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lastRenderedPageBreak/>
              <w:t>Jan-23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12,700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25,700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Feb-23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14,600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27,700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Mar-23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27,200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Apr-23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May-23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23,500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1.7</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Jun-23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29,000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Jul-23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15,400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30,500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Before w:val="1"/>
          <w:wBefore w:w="31" w:type="dxa"/>
          <w:trHeight w:hRule="exact" w:val="312"/>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Aug-23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13,800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27,500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Before w:val="1"/>
          <w:wBefore w:w="31" w:type="dxa"/>
          <w:trHeight w:hRule="exact" w:val="310"/>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Sep-23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13,200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26,800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Before w:val="1"/>
          <w:wBefore w:w="31" w:type="dxa"/>
          <w:trHeight w:hRule="exact" w:val="310"/>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Oct-23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14,700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28,800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Before w:val="1"/>
          <w:wBefore w:w="31" w:type="dxa"/>
          <w:trHeight w:hRule="exact" w:val="310"/>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Nov-23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13,400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26,500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Before w:val="1"/>
          <w:wBefore w:w="31" w:type="dxa"/>
          <w:trHeight w:hRule="exact" w:val="310"/>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Dec-23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12,100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25,000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bl>
    <w:p w:rsidR="000E58DD" w:rsidRPr="000E58DD" w:rsidRDefault="000E58DD" w:rsidP="000E58DD">
      <w:pPr>
        <w:spacing w:line="360" w:lineRule="auto"/>
        <w:jc w:val="both"/>
        <w:rPr>
          <w:rFonts w:ascii="Times New Roman" w:hAnsi="Times New Roman"/>
          <w:b/>
          <w:sz w:val="24"/>
          <w:szCs w:val="24"/>
        </w:rPr>
      </w:pP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On the basis of data given in Table 1, compute the correlation of Average Daily Rides with each independent variable. Perform a multiple regression analysis using the data. Provide insights based on the following metrics:</w:t>
      </w: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   Adjusted R-square.</w:t>
      </w: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   Multiple R</w:t>
      </w: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 xml:space="preserve">•   ANOVA results (significance of </w:t>
      </w:r>
      <w:proofErr w:type="gramStart"/>
      <w:r w:rsidRPr="000E58DD">
        <w:rPr>
          <w:rFonts w:ascii="Times New Roman" w:hAnsi="Times New Roman"/>
          <w:b/>
          <w:sz w:val="24"/>
          <w:szCs w:val="24"/>
        </w:rPr>
        <w:t xml:space="preserve">variables)   </w:t>
      </w:r>
      <w:proofErr w:type="gramEnd"/>
      <w:r w:rsidRPr="000E58DD">
        <w:rPr>
          <w:rFonts w:ascii="Times New Roman" w:hAnsi="Times New Roman"/>
          <w:b/>
          <w:sz w:val="24"/>
          <w:szCs w:val="24"/>
        </w:rPr>
        <w:t>(10 Marks)</w:t>
      </w:r>
    </w:p>
    <w:p w:rsidR="000E58DD" w:rsidRDefault="000E58DD" w:rsidP="000E58DD">
      <w:pPr>
        <w:pStyle w:val="Heading4"/>
        <w:spacing w:line="360" w:lineRule="auto"/>
        <w:jc w:val="both"/>
        <w:rPr>
          <w:rFonts w:cs="Times New Roman"/>
          <w:b/>
          <w:bCs/>
          <w:i w:val="0"/>
          <w:color w:val="auto"/>
        </w:rPr>
      </w:pPr>
      <w:bookmarkStart w:id="0" w:name="X28ec24e226c58b655b7a03b9069deb37e1f9642"/>
      <w:bookmarkStart w:id="1" w:name="introduction"/>
      <w:r>
        <w:rPr>
          <w:rFonts w:cs="Times New Roman"/>
          <w:b/>
          <w:bCs/>
          <w:i w:val="0"/>
          <w:color w:val="auto"/>
        </w:rPr>
        <w:t>Ans 1.</w:t>
      </w:r>
    </w:p>
    <w:p w:rsidR="000E58DD" w:rsidRPr="00F24502" w:rsidRDefault="000E58DD" w:rsidP="000E58DD">
      <w:pPr>
        <w:pStyle w:val="Heading4"/>
        <w:spacing w:line="360" w:lineRule="auto"/>
        <w:jc w:val="both"/>
        <w:rPr>
          <w:rFonts w:cs="Times New Roman"/>
          <w:i w:val="0"/>
          <w:color w:val="auto"/>
        </w:rPr>
      </w:pPr>
      <w:r w:rsidRPr="00F24502">
        <w:rPr>
          <w:rFonts w:cs="Times New Roman"/>
          <w:b/>
          <w:bCs/>
          <w:i w:val="0"/>
          <w:color w:val="auto"/>
        </w:rPr>
        <w:t>Introduction</w:t>
      </w:r>
    </w:p>
    <w:p w:rsidR="000E58DD" w:rsidRDefault="000E58DD" w:rsidP="00363A3A">
      <w:pPr>
        <w:pStyle w:val="FirstParagraph"/>
        <w:spacing w:line="360" w:lineRule="auto"/>
        <w:jc w:val="both"/>
        <w:rPr>
          <w:rFonts w:cs="Times New Roman"/>
        </w:rPr>
      </w:pPr>
      <w:r w:rsidRPr="000E58DD">
        <w:rPr>
          <w:rFonts w:cs="Times New Roman"/>
        </w:rPr>
        <w:t xml:space="preserve">Understanding the factors influencing business operations is crucial for effective decision-making. Swift Rides Pvt. Ltd., a ride-sharing company, aims to analyze the impact of key factors on its </w:t>
      </w:r>
      <w:r w:rsidRPr="000E58DD">
        <w:rPr>
          <w:rFonts w:cs="Times New Roman"/>
          <w:bCs/>
        </w:rPr>
        <w:t>Average Daily Rides</w:t>
      </w:r>
      <w:r w:rsidRPr="000E58DD">
        <w:rPr>
          <w:rFonts w:cs="Times New Roman"/>
        </w:rPr>
        <w:t xml:space="preserve">. The three primary variables considered are </w:t>
      </w:r>
      <w:r w:rsidRPr="000E58DD">
        <w:rPr>
          <w:rFonts w:cs="Times New Roman"/>
          <w:bCs/>
        </w:rPr>
        <w:t>Average Daily Active Users</w:t>
      </w:r>
      <w:r w:rsidRPr="000E58DD">
        <w:rPr>
          <w:rFonts w:cs="Times New Roman"/>
        </w:rPr>
        <w:t xml:space="preserve">, </w:t>
      </w:r>
      <w:r w:rsidRPr="000E58DD">
        <w:rPr>
          <w:rFonts w:cs="Times New Roman"/>
          <w:bCs/>
        </w:rPr>
        <w:t>Surge Pricing (Average Multiplier)</w:t>
      </w:r>
      <w:r w:rsidRPr="000E58DD">
        <w:rPr>
          <w:rFonts w:cs="Times New Roman"/>
        </w:rPr>
        <w:t xml:space="preserve">, and </w:t>
      </w:r>
      <w:r w:rsidRPr="000E58DD">
        <w:rPr>
          <w:rFonts w:cs="Times New Roman"/>
          <w:bCs/>
        </w:rPr>
        <w:t>Weather Conditions</w:t>
      </w:r>
      <w:r w:rsidRPr="000E58DD">
        <w:rPr>
          <w:rFonts w:cs="Times New Roman"/>
        </w:rPr>
        <w:t xml:space="preserve"> (categorized as 1 for adverse conditions and 0 for normal conditions). By performing correlation analysis and multiple regression, we assess how these factors contribute to the fluctuation in daily rides. This statistical evaluation helps in optimizing pricing strategies, user engagement, and operational adjustments based on weather conditions. The study </w:t>
      </w:r>
      <w:bookmarkEnd w:id="0"/>
      <w:bookmarkEnd w:id="1"/>
    </w:p>
    <w:p w:rsidR="00363A3A" w:rsidRDefault="00363A3A" w:rsidP="00363A3A">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363A3A" w:rsidRDefault="00363A3A" w:rsidP="00363A3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63A3A" w:rsidRDefault="00363A3A" w:rsidP="00363A3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363A3A" w:rsidRDefault="00363A3A" w:rsidP="00363A3A">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Solved </w:t>
      </w:r>
      <w:proofErr w:type="gramStart"/>
      <w:r>
        <w:rPr>
          <w:rFonts w:ascii="Georgia" w:hAnsi="Georgia"/>
          <w:b/>
          <w:sz w:val="36"/>
          <w:szCs w:val="36"/>
        </w:rPr>
        <w:t>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363A3A" w:rsidRDefault="00363A3A" w:rsidP="00363A3A">
      <w:pPr>
        <w:spacing w:before="240" w:after="240"/>
        <w:jc w:val="center"/>
        <w:rPr>
          <w:rFonts w:ascii="Georgia" w:hAnsi="Georgia"/>
          <w:sz w:val="32"/>
          <w:szCs w:val="32"/>
        </w:rPr>
      </w:pPr>
      <w:r>
        <w:rPr>
          <w:rFonts w:ascii="Georgia" w:hAnsi="Georgia"/>
          <w:sz w:val="32"/>
          <w:szCs w:val="32"/>
        </w:rPr>
        <w:t>buy cheap assignment help online from us easily</w:t>
      </w:r>
    </w:p>
    <w:p w:rsidR="00363A3A" w:rsidRDefault="00363A3A" w:rsidP="00363A3A">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363A3A" w:rsidRDefault="00363A3A" w:rsidP="00363A3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63A3A" w:rsidRDefault="00363A3A" w:rsidP="00363A3A">
      <w:pPr>
        <w:spacing w:before="240" w:after="240"/>
        <w:jc w:val="center"/>
        <w:rPr>
          <w:rFonts w:ascii="Georgia" w:hAnsi="Georgia"/>
          <w:b/>
          <w:sz w:val="32"/>
          <w:szCs w:val="32"/>
        </w:rPr>
      </w:pPr>
      <w:r>
        <w:rPr>
          <w:rFonts w:ascii="Georgia" w:hAnsi="Georgia"/>
          <w:b/>
          <w:sz w:val="32"/>
          <w:szCs w:val="32"/>
        </w:rPr>
        <w:t>OR</w:t>
      </w:r>
    </w:p>
    <w:p w:rsidR="00363A3A" w:rsidRDefault="00363A3A" w:rsidP="00363A3A">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eastAsiaTheme="majorEastAsia" w:hAnsi="Georgia"/>
            <w:b/>
            <w:sz w:val="32"/>
          </w:rPr>
          <w:t>bestassignment247@gmail.com</w:t>
        </w:r>
      </w:hyperlink>
    </w:p>
    <w:p w:rsidR="00363A3A" w:rsidRDefault="00363A3A" w:rsidP="00363A3A">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eastAsiaTheme="majorEastAsia" w:hAnsi="Georgia"/>
            <w:b/>
            <w:sz w:val="32"/>
            <w:szCs w:val="32"/>
          </w:rPr>
          <w:t>www.assignmentsupport.in</w:t>
        </w:r>
      </w:hyperlink>
    </w:p>
    <w:p w:rsidR="00363A3A" w:rsidRPr="00363A3A" w:rsidRDefault="00363A3A" w:rsidP="00363A3A">
      <w:pPr>
        <w:pStyle w:val="BodyText"/>
      </w:pPr>
    </w:p>
    <w:p w:rsidR="000E58DD" w:rsidRPr="008A7107" w:rsidRDefault="000E58DD" w:rsidP="000E58DD">
      <w:pPr>
        <w:spacing w:line="360" w:lineRule="auto"/>
        <w:jc w:val="both"/>
        <w:rPr>
          <w:rFonts w:ascii="Times New Roman" w:hAnsi="Times New Roman"/>
          <w:sz w:val="24"/>
          <w:szCs w:val="24"/>
        </w:rPr>
      </w:pP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2.   On the basis of the data given in Table 1:</w:t>
      </w: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   Compute the measures of central tendency of Average Daily Rides, Average Daily</w:t>
      </w: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Active Users, and Surge Pricing (Average Multiplier).</w:t>
      </w: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   Compute the standard deviations of these 3 variables.</w:t>
      </w: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 Construct the histogram for each of these three variables, and comment on their skewness.</w:t>
      </w:r>
    </w:p>
    <w:p w:rsidR="000E58DD"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(10 Marks)</w:t>
      </w:r>
    </w:p>
    <w:p w:rsidR="00993590" w:rsidRPr="00993590" w:rsidRDefault="00993590" w:rsidP="00993590">
      <w:pPr>
        <w:spacing w:line="360" w:lineRule="auto"/>
        <w:jc w:val="both"/>
        <w:rPr>
          <w:rFonts w:ascii="Times New Roman" w:hAnsi="Times New Roman"/>
          <w:b/>
          <w:sz w:val="24"/>
          <w:szCs w:val="24"/>
        </w:rPr>
      </w:pPr>
      <w:r>
        <w:rPr>
          <w:rFonts w:ascii="Times New Roman" w:hAnsi="Times New Roman"/>
          <w:b/>
          <w:sz w:val="24"/>
          <w:szCs w:val="24"/>
        </w:rPr>
        <w:t>Ans 2.</w:t>
      </w:r>
      <w:bookmarkStart w:id="2" w:name="X2d6afce71fcb035cd68034f5c41819e018ad55a"/>
    </w:p>
    <w:p w:rsidR="00993590" w:rsidRPr="00281C9B" w:rsidRDefault="00993590" w:rsidP="00993590">
      <w:pPr>
        <w:pStyle w:val="Heading4"/>
        <w:spacing w:line="360" w:lineRule="auto"/>
        <w:jc w:val="both"/>
        <w:rPr>
          <w:rFonts w:cs="Times New Roman"/>
          <w:i w:val="0"/>
          <w:color w:val="auto"/>
        </w:rPr>
      </w:pPr>
      <w:r w:rsidRPr="00281C9B">
        <w:rPr>
          <w:rFonts w:cs="Times New Roman"/>
          <w:b/>
          <w:bCs/>
          <w:i w:val="0"/>
          <w:color w:val="auto"/>
        </w:rPr>
        <w:t>Introduction</w:t>
      </w:r>
    </w:p>
    <w:p w:rsidR="00993590" w:rsidRPr="00281C9B" w:rsidRDefault="00993590" w:rsidP="00993590">
      <w:pPr>
        <w:pStyle w:val="FirstParagraph"/>
        <w:spacing w:line="360" w:lineRule="auto"/>
        <w:jc w:val="both"/>
        <w:rPr>
          <w:rFonts w:cs="Times New Roman"/>
        </w:rPr>
      </w:pPr>
      <w:r w:rsidRPr="00281C9B">
        <w:rPr>
          <w:rFonts w:cs="Times New Roman"/>
        </w:rPr>
        <w:t xml:space="preserve">Statistical analysis plays a crucial role in understanding business trends and making data-driven decisions. Swift Rides Pvt. Ltd., a ride-sharing company, wants to analyze the central tendency and distribution of key variables, including </w:t>
      </w:r>
      <w:r w:rsidRPr="00281C9B">
        <w:rPr>
          <w:rFonts w:cs="Times New Roman"/>
          <w:b/>
          <w:bCs/>
        </w:rPr>
        <w:t>Average Daily Rides, Average Daily Active Users, and Surge Pricing (Average Multiplier)</w:t>
      </w:r>
      <w:r w:rsidRPr="00281C9B">
        <w:rPr>
          <w:rFonts w:cs="Times New Roman"/>
        </w:rPr>
        <w:t>. The goal is to understand the nature of the dataset, its dispersion, and skewness, which will help in making strategic decisions.</w:t>
      </w:r>
    </w:p>
    <w:p w:rsidR="00993590" w:rsidRPr="00DB4F94" w:rsidRDefault="00993590" w:rsidP="00363A3A">
      <w:pPr>
        <w:pStyle w:val="BodyText"/>
        <w:spacing w:line="360" w:lineRule="auto"/>
        <w:jc w:val="both"/>
        <w:rPr>
          <w:rFonts w:cs="Times New Roman"/>
        </w:rPr>
      </w:pPr>
      <w:r w:rsidRPr="00281C9B">
        <w:rPr>
          <w:rFonts w:cs="Times New Roman"/>
        </w:rPr>
        <w:t xml:space="preserve">By computing </w:t>
      </w:r>
      <w:r w:rsidRPr="00281C9B">
        <w:rPr>
          <w:rFonts w:cs="Times New Roman"/>
          <w:b/>
          <w:bCs/>
        </w:rPr>
        <w:t>measures of central tendency</w:t>
      </w:r>
      <w:r w:rsidRPr="00281C9B">
        <w:rPr>
          <w:rFonts w:cs="Times New Roman"/>
        </w:rPr>
        <w:t xml:space="preserve"> (mean, median, and mode), we identify the typical values of each variable. Additionally, by calculating </w:t>
      </w:r>
      <w:r w:rsidRPr="00281C9B">
        <w:rPr>
          <w:rFonts w:cs="Times New Roman"/>
          <w:b/>
          <w:bCs/>
        </w:rPr>
        <w:t>standard deviation</w:t>
      </w:r>
      <w:r w:rsidRPr="00281C9B">
        <w:rPr>
          <w:rFonts w:cs="Times New Roman"/>
        </w:rPr>
        <w:t xml:space="preserve">, we </w:t>
      </w:r>
      <w:bookmarkEnd w:id="2"/>
    </w:p>
    <w:p w:rsidR="000E58DD" w:rsidRPr="008A7107" w:rsidRDefault="000E58DD" w:rsidP="000E58DD">
      <w:pPr>
        <w:spacing w:line="360" w:lineRule="auto"/>
        <w:jc w:val="both"/>
        <w:rPr>
          <w:rFonts w:ascii="Times New Roman" w:hAnsi="Times New Roman"/>
          <w:sz w:val="24"/>
          <w:szCs w:val="24"/>
        </w:rPr>
      </w:pPr>
    </w:p>
    <w:p w:rsidR="000E58DD" w:rsidRPr="008A7107" w:rsidRDefault="000E58DD" w:rsidP="000E58DD">
      <w:pPr>
        <w:spacing w:line="360" w:lineRule="auto"/>
        <w:jc w:val="both"/>
        <w:rPr>
          <w:rFonts w:ascii="Times New Roman" w:hAnsi="Times New Roman"/>
          <w:sz w:val="24"/>
          <w:szCs w:val="24"/>
        </w:rPr>
      </w:pPr>
    </w:p>
    <w:p w:rsidR="000E58DD" w:rsidRPr="00AA251D" w:rsidRDefault="000E58DD" w:rsidP="000E58DD">
      <w:pPr>
        <w:spacing w:line="360" w:lineRule="auto"/>
        <w:jc w:val="both"/>
        <w:rPr>
          <w:rFonts w:ascii="Times New Roman" w:hAnsi="Times New Roman"/>
          <w:b/>
          <w:sz w:val="24"/>
          <w:szCs w:val="24"/>
        </w:rPr>
      </w:pPr>
      <w:r w:rsidRPr="00AA251D">
        <w:rPr>
          <w:rFonts w:ascii="Times New Roman" w:hAnsi="Times New Roman"/>
          <w:b/>
          <w:sz w:val="24"/>
          <w:szCs w:val="24"/>
        </w:rPr>
        <w:t>3.  Cura Pharmaceuticals Ltd., a distributor of prescription drugs, manages inventory for a critical medication used in hospitals. The company has observed that demand during the lead time (the time between placing an order with the supplier and receiving the stock) is normally distributed with a mean of 500 units and a standard deviation of 120 units. To avoid shortages in critical situations, the company places a reorder when the inventory falls to 600 units. However, there have been instances of stock-outs, which the management is keen to address.</w:t>
      </w:r>
    </w:p>
    <w:p w:rsidR="000E58DD" w:rsidRPr="00AA251D" w:rsidRDefault="000E58DD" w:rsidP="000E58DD">
      <w:pPr>
        <w:spacing w:line="360" w:lineRule="auto"/>
        <w:jc w:val="both"/>
        <w:rPr>
          <w:rFonts w:ascii="Times New Roman" w:hAnsi="Times New Roman"/>
          <w:b/>
          <w:sz w:val="24"/>
          <w:szCs w:val="24"/>
        </w:rPr>
      </w:pPr>
      <w:r w:rsidRPr="00AA251D">
        <w:rPr>
          <w:rFonts w:ascii="Times New Roman" w:hAnsi="Times New Roman"/>
          <w:b/>
          <w:sz w:val="24"/>
          <w:szCs w:val="24"/>
        </w:rPr>
        <w:t>a.   What is the probability of a stock-out (i.e., demand during lead time exceeding 600 units)? (5 Marks)</w:t>
      </w:r>
    </w:p>
    <w:p w:rsidR="00AA251D" w:rsidRDefault="00AA251D" w:rsidP="00AA251D">
      <w:pPr>
        <w:pStyle w:val="Heading4"/>
        <w:spacing w:line="360" w:lineRule="auto"/>
        <w:jc w:val="both"/>
        <w:rPr>
          <w:rFonts w:cs="Times New Roman"/>
          <w:b/>
          <w:bCs/>
          <w:i w:val="0"/>
          <w:color w:val="auto"/>
        </w:rPr>
      </w:pPr>
      <w:bookmarkStart w:id="3" w:name="X4c7c7c123f50a1a3989b0050766228f7e439271"/>
      <w:r>
        <w:rPr>
          <w:rFonts w:cs="Times New Roman"/>
          <w:b/>
          <w:bCs/>
          <w:i w:val="0"/>
          <w:color w:val="auto"/>
        </w:rPr>
        <w:t>Ans 3a.</w:t>
      </w:r>
    </w:p>
    <w:p w:rsidR="00AA251D" w:rsidRPr="00931165" w:rsidRDefault="00AA251D" w:rsidP="00AA251D">
      <w:pPr>
        <w:pStyle w:val="Heading4"/>
        <w:spacing w:line="360" w:lineRule="auto"/>
        <w:jc w:val="both"/>
        <w:rPr>
          <w:rFonts w:cs="Times New Roman"/>
          <w:i w:val="0"/>
          <w:color w:val="auto"/>
        </w:rPr>
      </w:pPr>
      <w:r w:rsidRPr="00931165">
        <w:rPr>
          <w:rFonts w:cs="Times New Roman"/>
          <w:b/>
          <w:bCs/>
          <w:i w:val="0"/>
          <w:color w:val="auto"/>
        </w:rPr>
        <w:t>Introduction</w:t>
      </w:r>
    </w:p>
    <w:p w:rsidR="00AA251D" w:rsidRPr="00931165" w:rsidRDefault="00AA251D" w:rsidP="00363A3A">
      <w:pPr>
        <w:pStyle w:val="FirstParagraph"/>
        <w:spacing w:line="360" w:lineRule="auto"/>
        <w:jc w:val="both"/>
        <w:rPr>
          <w:rFonts w:cs="Times New Roman"/>
        </w:rPr>
      </w:pPr>
      <w:r w:rsidRPr="00931165">
        <w:rPr>
          <w:rFonts w:cs="Times New Roman"/>
        </w:rPr>
        <w:t xml:space="preserve">Cura Pharmaceuticals Ltd. manages the inventory for a critical medication used in hospitals. The company follows a standard practice of placing a reorder when inventory falls to </w:t>
      </w:r>
      <w:r w:rsidRPr="00931165">
        <w:rPr>
          <w:rFonts w:cs="Times New Roman"/>
          <w:b/>
          <w:bCs/>
        </w:rPr>
        <w:t>600 units</w:t>
      </w:r>
      <w:r w:rsidRPr="00931165">
        <w:rPr>
          <w:rFonts w:cs="Times New Roman"/>
        </w:rPr>
        <w:t xml:space="preserve">. However, since demand during the lead time follows a normal distribution with a </w:t>
      </w:r>
      <w:r w:rsidRPr="00931165">
        <w:rPr>
          <w:rFonts w:cs="Times New Roman"/>
          <w:b/>
          <w:bCs/>
        </w:rPr>
        <w:t>mean of 500 units</w:t>
      </w:r>
      <w:r w:rsidRPr="00931165">
        <w:rPr>
          <w:rFonts w:cs="Times New Roman"/>
        </w:rPr>
        <w:t xml:space="preserve"> and a </w:t>
      </w:r>
      <w:r w:rsidRPr="00931165">
        <w:rPr>
          <w:rFonts w:cs="Times New Roman"/>
          <w:b/>
          <w:bCs/>
        </w:rPr>
        <w:t>standard deviation of 120 units</w:t>
      </w:r>
      <w:r w:rsidRPr="00931165">
        <w:rPr>
          <w:rFonts w:cs="Times New Roman"/>
        </w:rPr>
        <w:t xml:space="preserve">, stock-outs sometimes occur. A stock-out happens when demand exceeds 600 units before replenishment. To assess the likelihood of a stock-out, we calculate the probability that demand exceeds 600 units during </w:t>
      </w:r>
      <w:bookmarkEnd w:id="3"/>
    </w:p>
    <w:p w:rsidR="00AA251D" w:rsidRDefault="00AA251D" w:rsidP="00AA251D">
      <w:pPr>
        <w:spacing w:line="360" w:lineRule="auto"/>
        <w:jc w:val="both"/>
        <w:rPr>
          <w:rFonts w:ascii="Times New Roman" w:hAnsi="Times New Roman"/>
        </w:rPr>
      </w:pPr>
    </w:p>
    <w:p w:rsidR="00AA251D" w:rsidRDefault="00AA251D" w:rsidP="00AA251D">
      <w:pPr>
        <w:spacing w:line="360" w:lineRule="auto"/>
        <w:jc w:val="both"/>
        <w:rPr>
          <w:rFonts w:ascii="Times New Roman" w:hAnsi="Times New Roman"/>
        </w:rPr>
      </w:pPr>
    </w:p>
    <w:p w:rsidR="00AA251D" w:rsidRPr="00AA251D" w:rsidRDefault="00AA251D" w:rsidP="00AA251D">
      <w:pPr>
        <w:spacing w:line="360" w:lineRule="auto"/>
        <w:jc w:val="both"/>
        <w:rPr>
          <w:rFonts w:ascii="Times New Roman" w:hAnsi="Times New Roman"/>
          <w:b/>
          <w:sz w:val="24"/>
          <w:szCs w:val="24"/>
        </w:rPr>
      </w:pPr>
      <w:bookmarkStart w:id="4" w:name="Xde1982b05393783b45267fbae84aad0298c7f0e"/>
      <w:r w:rsidRPr="00AA251D">
        <w:rPr>
          <w:rFonts w:ascii="Times New Roman" w:hAnsi="Times New Roman"/>
          <w:b/>
          <w:sz w:val="24"/>
          <w:szCs w:val="24"/>
        </w:rPr>
        <w:t>b.   The management wants to ensure the probability of a stock-out is no more than 5%. What should the reorder point be (i.e., what should the inventory level be when the company places a reorder)?  (5 Marks)</w:t>
      </w:r>
    </w:p>
    <w:p w:rsidR="00AA251D" w:rsidRDefault="00AA251D" w:rsidP="00AA251D">
      <w:pPr>
        <w:pStyle w:val="Heading4"/>
        <w:spacing w:line="360" w:lineRule="auto"/>
        <w:jc w:val="both"/>
        <w:rPr>
          <w:rFonts w:cs="Times New Roman"/>
          <w:b/>
          <w:bCs/>
          <w:i w:val="0"/>
          <w:color w:val="auto"/>
        </w:rPr>
      </w:pPr>
      <w:bookmarkStart w:id="5" w:name="introduction-1"/>
      <w:r>
        <w:rPr>
          <w:rFonts w:cs="Times New Roman"/>
          <w:b/>
          <w:bCs/>
          <w:i w:val="0"/>
          <w:color w:val="auto"/>
        </w:rPr>
        <w:t>Ans 3b.</w:t>
      </w:r>
    </w:p>
    <w:p w:rsidR="00AA251D" w:rsidRPr="00931165" w:rsidRDefault="00AA251D" w:rsidP="00AA251D">
      <w:pPr>
        <w:pStyle w:val="Heading4"/>
        <w:spacing w:line="360" w:lineRule="auto"/>
        <w:jc w:val="both"/>
        <w:rPr>
          <w:rFonts w:cs="Times New Roman"/>
          <w:i w:val="0"/>
          <w:color w:val="auto"/>
        </w:rPr>
      </w:pPr>
      <w:r w:rsidRPr="00931165">
        <w:rPr>
          <w:rFonts w:cs="Times New Roman"/>
          <w:b/>
          <w:bCs/>
          <w:i w:val="0"/>
          <w:color w:val="auto"/>
        </w:rPr>
        <w:t>Introduction</w:t>
      </w:r>
    </w:p>
    <w:p w:rsidR="000E58DD" w:rsidRPr="008A7107" w:rsidRDefault="00AA251D" w:rsidP="00363A3A">
      <w:pPr>
        <w:pStyle w:val="FirstParagraph"/>
        <w:spacing w:line="360" w:lineRule="auto"/>
        <w:jc w:val="both"/>
      </w:pPr>
      <w:r w:rsidRPr="00AA251D">
        <w:rPr>
          <w:rFonts w:cs="Times New Roman"/>
        </w:rPr>
        <w:t xml:space="preserve">Cura Pharmaceuticals Ltd. wants to limit the stock-out probability to </w:t>
      </w:r>
      <w:r w:rsidRPr="00AA251D">
        <w:rPr>
          <w:rFonts w:cs="Times New Roman"/>
          <w:bCs/>
        </w:rPr>
        <w:t>5%</w:t>
      </w:r>
      <w:r w:rsidRPr="00AA251D">
        <w:rPr>
          <w:rFonts w:cs="Times New Roman"/>
        </w:rPr>
        <w:t xml:space="preserve">. This means that demand during lead time should exceed the reorder point in only </w:t>
      </w:r>
      <w:r w:rsidRPr="00AA251D">
        <w:rPr>
          <w:rFonts w:cs="Times New Roman"/>
          <w:bCs/>
        </w:rPr>
        <w:t>5% of cases</w:t>
      </w:r>
      <w:r w:rsidRPr="00AA251D">
        <w:rPr>
          <w:rFonts w:cs="Times New Roman"/>
        </w:rPr>
        <w:t xml:space="preserve">. We need to determine the </w:t>
      </w:r>
      <w:r w:rsidRPr="00AA251D">
        <w:rPr>
          <w:rFonts w:cs="Times New Roman"/>
          <w:bCs/>
        </w:rPr>
        <w:t>optimal reorder point</w:t>
      </w:r>
      <w:r w:rsidRPr="00AA251D">
        <w:rPr>
          <w:rFonts w:cs="Times New Roman"/>
        </w:rPr>
        <w:t xml:space="preserve"> that ensures this requirement while maintaining inventory efficiency. This calculation is based on the </w:t>
      </w:r>
      <w:r w:rsidRPr="00AA251D">
        <w:rPr>
          <w:rFonts w:cs="Times New Roman"/>
          <w:bCs/>
        </w:rPr>
        <w:t>inverse normal distribution</w:t>
      </w:r>
      <w:r w:rsidRPr="00AA251D">
        <w:rPr>
          <w:rFonts w:cs="Times New Roman"/>
        </w:rPr>
        <w:t xml:space="preserve">, which allows us to find the demand level corresponding to a </w:t>
      </w:r>
      <w:r w:rsidRPr="00AA251D">
        <w:rPr>
          <w:rFonts w:cs="Times New Roman"/>
          <w:bCs/>
        </w:rPr>
        <w:t xml:space="preserve">5% probability in the upper tail of the </w:t>
      </w:r>
      <w:bookmarkStart w:id="6" w:name="_GoBack"/>
      <w:bookmarkEnd w:id="4"/>
      <w:bookmarkEnd w:id="5"/>
      <w:bookmarkEnd w:id="6"/>
    </w:p>
    <w:p w:rsidR="00D521CB" w:rsidRDefault="00D521CB"/>
    <w:sectPr w:rsidR="00D521CB" w:rsidSect="000E58DD">
      <w:headerReference w:type="default" r:id="rId9"/>
      <w:footerReference w:type="default" r:id="rId10"/>
      <w:pgSz w:w="11920" w:h="16840"/>
      <w:pgMar w:top="1440" w:right="1440" w:bottom="1440" w:left="1440" w:header="720" w:footer="1012" w:gutter="0"/>
      <w:cols w:space="720" w:equalWidth="0">
        <w:col w:w="88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216" w:rsidRDefault="00A46216">
      <w:pPr>
        <w:spacing w:after="0" w:line="240" w:lineRule="auto"/>
      </w:pPr>
      <w:r>
        <w:separator/>
      </w:r>
    </w:p>
  </w:endnote>
  <w:endnote w:type="continuationSeparator" w:id="0">
    <w:p w:rsidR="00A46216" w:rsidRDefault="00A4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8DD" w:rsidRDefault="004E107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3455035</wp:posOffset>
              </wp:positionH>
              <wp:positionV relativeFrom="page">
                <wp:posOffset>9909810</wp:posOffset>
              </wp:positionV>
              <wp:extent cx="65278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8DD" w:rsidRDefault="000E58DD">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05pt;margin-top:780.3pt;width:51.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" o:allowincell="f" filled="f" stroked="f">
              <v:textbox inset="0,0,0,0">
                <w:txbxContent>
                  <w:p w:rsidR="000E58DD" w:rsidRDefault="000E58DD">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216" w:rsidRDefault="00A46216">
      <w:pPr>
        <w:spacing w:after="0" w:line="240" w:lineRule="auto"/>
      </w:pPr>
      <w:r>
        <w:separator/>
      </w:r>
    </w:p>
  </w:footnote>
  <w:footnote w:type="continuationSeparator" w:id="0">
    <w:p w:rsidR="00A46216" w:rsidRDefault="00A4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8DD" w:rsidRDefault="004E107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2560955</wp:posOffset>
              </wp:positionH>
              <wp:positionV relativeFrom="page">
                <wp:posOffset>457200</wp:posOffset>
              </wp:positionV>
              <wp:extent cx="2438400" cy="8255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8DD" w:rsidRDefault="000E58DD">
                          <w:pPr>
                            <w:spacing w:after="0" w:line="1300" w:lineRule="atLeast"/>
                            <w:rPr>
                              <w:rFonts w:ascii="Times New Roman" w:hAnsi="Times New Roman"/>
                              <w:sz w:val="24"/>
                              <w:szCs w:val="24"/>
                            </w:rPr>
                          </w:pPr>
                        </w:p>
                        <w:p w:rsidR="000E58DD" w:rsidRDefault="000E58D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1.65pt;margin-top:36pt;width:192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" o:allowincell="f" filled="f" stroked="f">
              <v:textbox inset="0,0,0,0">
                <w:txbxContent>
                  <w:p w:rsidR="000E58DD" w:rsidRDefault="000E58DD">
                    <w:pPr>
                      <w:spacing w:after="0" w:line="1300" w:lineRule="atLeast"/>
                      <w:rPr>
                        <w:rFonts w:ascii="Times New Roman" w:hAnsi="Times New Roman"/>
                        <w:sz w:val="24"/>
                        <w:szCs w:val="24"/>
                      </w:rPr>
                    </w:pPr>
                  </w:p>
                  <w:p w:rsidR="000E58DD" w:rsidRDefault="000E58D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6CBA8EC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F2C86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A99202"/>
    <w:multiLevelType w:val="multilevel"/>
    <w:tmpl w:val="00DAFF94"/>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3" w15:restartNumberingAfterBreak="0">
    <w:nsid w:val="00A99203"/>
    <w:multiLevelType w:val="multilevel"/>
    <w:tmpl w:val="7D942CC6"/>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4" w15:restartNumberingAfterBreak="0">
    <w:nsid w:val="00A99204"/>
    <w:multiLevelType w:val="multilevel"/>
    <w:tmpl w:val="F754D26E"/>
    <w:lvl w:ilvl="0">
      <w:start w:val="4"/>
      <w:numFmt w:val="decimal"/>
      <w:lvlText w:val="%1."/>
      <w:lvlJc w:val="left"/>
      <w:pPr>
        <w:ind w:left="720" w:hanging="360"/>
      </w:pPr>
    </w:lvl>
    <w:lvl w:ilvl="1">
      <w:start w:val="4"/>
      <w:numFmt w:val="lowerLetter"/>
      <w:lvlText w:val="%2."/>
      <w:lvlJc w:val="left"/>
      <w:pPr>
        <w:ind w:left="1440" w:hanging="360"/>
      </w:pPr>
    </w:lvl>
    <w:lvl w:ilvl="2">
      <w:start w:val="4"/>
      <w:numFmt w:val="lowerRoman"/>
      <w:lvlText w:val="%3."/>
      <w:lvlJc w:val="left"/>
      <w:pPr>
        <w:ind w:left="2160" w:hanging="360"/>
      </w:pPr>
    </w:lvl>
    <w:lvl w:ilvl="3">
      <w:start w:val="4"/>
      <w:numFmt w:val="decimal"/>
      <w:lvlText w:val="%4."/>
      <w:lvlJc w:val="left"/>
      <w:pPr>
        <w:ind w:left="2880" w:hanging="360"/>
      </w:pPr>
    </w:lvl>
    <w:lvl w:ilvl="4">
      <w:start w:val="4"/>
      <w:numFmt w:val="lowerLetter"/>
      <w:lvlText w:val="%5."/>
      <w:lvlJc w:val="left"/>
      <w:pPr>
        <w:ind w:left="3600" w:hanging="360"/>
      </w:pPr>
    </w:lvl>
    <w:lvl w:ilvl="5">
      <w:start w:val="4"/>
      <w:numFmt w:val="lowerRoman"/>
      <w:lvlText w:val="%6."/>
      <w:lvlJc w:val="left"/>
      <w:pPr>
        <w:ind w:left="4320" w:hanging="360"/>
      </w:pPr>
    </w:lvl>
    <w:lvl w:ilvl="6">
      <w:start w:val="4"/>
      <w:numFmt w:val="decimal"/>
      <w:lvlText w:val="%7."/>
      <w:lvlJc w:val="left"/>
      <w:pPr>
        <w:ind w:left="5040" w:hanging="360"/>
      </w:pPr>
    </w:lvl>
    <w:lvl w:ilvl="7">
      <w:start w:val="4"/>
      <w:numFmt w:val="lowerLetter"/>
      <w:lvlText w:val="%8."/>
      <w:lvlJc w:val="left"/>
      <w:pPr>
        <w:ind w:left="5760" w:hanging="360"/>
      </w:pPr>
    </w:lvl>
    <w:lvl w:ilvl="8">
      <w:start w:val="4"/>
      <w:numFmt w:val="lowerRoman"/>
      <w:lvlText w:val="%9."/>
      <w:lvlJc w:val="left"/>
      <w:pPr>
        <w:ind w:left="6480" w:hanging="360"/>
      </w:pPr>
    </w:lvl>
  </w:abstractNum>
  <w:abstractNum w:abstractNumId="5" w15:restartNumberingAfterBreak="0">
    <w:nsid w:val="00A99205"/>
    <w:multiLevelType w:val="multilevel"/>
    <w:tmpl w:val="4B3CA8AC"/>
    <w:lvl w:ilvl="0">
      <w:start w:val="5"/>
      <w:numFmt w:val="decimal"/>
      <w:lvlText w:val="%1."/>
      <w:lvlJc w:val="left"/>
      <w:pPr>
        <w:ind w:left="720" w:hanging="360"/>
      </w:pPr>
    </w:lvl>
    <w:lvl w:ilvl="1">
      <w:start w:val="5"/>
      <w:numFmt w:val="lowerLetter"/>
      <w:lvlText w:val="%2."/>
      <w:lvlJc w:val="left"/>
      <w:pPr>
        <w:ind w:left="1440" w:hanging="360"/>
      </w:pPr>
    </w:lvl>
    <w:lvl w:ilvl="2">
      <w:start w:val="5"/>
      <w:numFmt w:val="lowerRoman"/>
      <w:lvlText w:val="%3."/>
      <w:lvlJc w:val="left"/>
      <w:pPr>
        <w:ind w:left="2160" w:hanging="360"/>
      </w:pPr>
    </w:lvl>
    <w:lvl w:ilvl="3">
      <w:start w:val="5"/>
      <w:numFmt w:val="decimal"/>
      <w:lvlText w:val="%4."/>
      <w:lvlJc w:val="left"/>
      <w:pPr>
        <w:ind w:left="2880" w:hanging="360"/>
      </w:pPr>
    </w:lvl>
    <w:lvl w:ilvl="4">
      <w:start w:val="5"/>
      <w:numFmt w:val="lowerLetter"/>
      <w:lvlText w:val="%5."/>
      <w:lvlJc w:val="left"/>
      <w:pPr>
        <w:ind w:left="3600" w:hanging="360"/>
      </w:pPr>
    </w:lvl>
    <w:lvl w:ilvl="5">
      <w:start w:val="5"/>
      <w:numFmt w:val="lowerRoman"/>
      <w:lvlText w:val="%6."/>
      <w:lvlJc w:val="left"/>
      <w:pPr>
        <w:ind w:left="4320" w:hanging="360"/>
      </w:pPr>
    </w:lvl>
    <w:lvl w:ilvl="6">
      <w:start w:val="5"/>
      <w:numFmt w:val="decimal"/>
      <w:lvlText w:val="%7."/>
      <w:lvlJc w:val="left"/>
      <w:pPr>
        <w:ind w:left="5040" w:hanging="360"/>
      </w:pPr>
    </w:lvl>
    <w:lvl w:ilvl="7">
      <w:start w:val="5"/>
      <w:numFmt w:val="lowerLetter"/>
      <w:lvlText w:val="%8."/>
      <w:lvlJc w:val="left"/>
      <w:pPr>
        <w:ind w:left="5760" w:hanging="360"/>
      </w:pPr>
    </w:lvl>
    <w:lvl w:ilvl="8">
      <w:start w:val="5"/>
      <w:numFmt w:val="lowerRoman"/>
      <w:lvlText w:val="%9."/>
      <w:lvlJc w:val="left"/>
      <w:pPr>
        <w:ind w:left="6480" w:hanging="360"/>
      </w:pPr>
    </w:lvl>
  </w:abstractNum>
  <w:abstractNum w:abstractNumId="6" w15:restartNumberingAfterBreak="0">
    <w:nsid w:val="00A99206"/>
    <w:multiLevelType w:val="multilevel"/>
    <w:tmpl w:val="37BA3BC2"/>
    <w:lvl w:ilvl="0">
      <w:start w:val="6"/>
      <w:numFmt w:val="decimal"/>
      <w:lvlText w:val="%1."/>
      <w:lvlJc w:val="left"/>
      <w:pPr>
        <w:ind w:left="720" w:hanging="360"/>
      </w:pPr>
    </w:lvl>
    <w:lvl w:ilvl="1">
      <w:start w:val="6"/>
      <w:numFmt w:val="lowerLetter"/>
      <w:lvlText w:val="%2."/>
      <w:lvlJc w:val="left"/>
      <w:pPr>
        <w:ind w:left="1440" w:hanging="360"/>
      </w:pPr>
    </w:lvl>
    <w:lvl w:ilvl="2">
      <w:start w:val="6"/>
      <w:numFmt w:val="lowerRoman"/>
      <w:lvlText w:val="%3."/>
      <w:lvlJc w:val="left"/>
      <w:pPr>
        <w:ind w:left="2160" w:hanging="360"/>
      </w:pPr>
    </w:lvl>
    <w:lvl w:ilvl="3">
      <w:start w:val="6"/>
      <w:numFmt w:val="decimal"/>
      <w:lvlText w:val="%4."/>
      <w:lvlJc w:val="left"/>
      <w:pPr>
        <w:ind w:left="2880" w:hanging="360"/>
      </w:pPr>
    </w:lvl>
    <w:lvl w:ilvl="4">
      <w:start w:val="6"/>
      <w:numFmt w:val="lowerLetter"/>
      <w:lvlText w:val="%5."/>
      <w:lvlJc w:val="left"/>
      <w:pPr>
        <w:ind w:left="3600" w:hanging="360"/>
      </w:pPr>
    </w:lvl>
    <w:lvl w:ilvl="5">
      <w:start w:val="6"/>
      <w:numFmt w:val="lowerRoman"/>
      <w:lvlText w:val="%6."/>
      <w:lvlJc w:val="left"/>
      <w:pPr>
        <w:ind w:left="4320" w:hanging="360"/>
      </w:pPr>
    </w:lvl>
    <w:lvl w:ilvl="6">
      <w:start w:val="6"/>
      <w:numFmt w:val="decimal"/>
      <w:lvlText w:val="%7."/>
      <w:lvlJc w:val="left"/>
      <w:pPr>
        <w:ind w:left="5040" w:hanging="360"/>
      </w:pPr>
    </w:lvl>
    <w:lvl w:ilvl="7">
      <w:start w:val="6"/>
      <w:numFmt w:val="lowerLetter"/>
      <w:lvlText w:val="%8."/>
      <w:lvlJc w:val="left"/>
      <w:pPr>
        <w:ind w:left="5760" w:hanging="360"/>
      </w:pPr>
    </w:lvl>
    <w:lvl w:ilvl="8">
      <w:start w:val="6"/>
      <w:numFmt w:val="lowerRoman"/>
      <w:lvlText w:val="%9."/>
      <w:lvlJc w:val="left"/>
      <w:pPr>
        <w:ind w:left="6480" w:hanging="360"/>
      </w:pPr>
    </w:lvl>
  </w:abstractNum>
  <w:abstractNum w:abstractNumId="7" w15:restartNumberingAfterBreak="0">
    <w:nsid w:val="3A551B54"/>
    <w:multiLevelType w:val="multilevel"/>
    <w:tmpl w:val="31783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9830D7"/>
    <w:multiLevelType w:val="hybridMultilevel"/>
    <w:tmpl w:val="B5C60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DD"/>
    <w:rsid w:val="000E58DD"/>
    <w:rsid w:val="002A706E"/>
    <w:rsid w:val="00363A3A"/>
    <w:rsid w:val="004405C7"/>
    <w:rsid w:val="004E107D"/>
    <w:rsid w:val="005344EF"/>
    <w:rsid w:val="00540C60"/>
    <w:rsid w:val="007268E0"/>
    <w:rsid w:val="00993590"/>
    <w:rsid w:val="00A46216"/>
    <w:rsid w:val="00A71564"/>
    <w:rsid w:val="00AA251D"/>
    <w:rsid w:val="00B0502B"/>
    <w:rsid w:val="00C3129A"/>
    <w:rsid w:val="00C42FD7"/>
    <w:rsid w:val="00D521CB"/>
    <w:rsid w:val="00DB4F94"/>
    <w:rsid w:val="00DD7160"/>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B818A"/>
  <w15:chartTrackingRefBased/>
  <w15:docId w15:val="{88EC7790-2F07-41FE-BCDE-E5212CBD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8DD"/>
    <w:pPr>
      <w:spacing w:after="160" w:line="259" w:lineRule="auto"/>
    </w:pPr>
    <w:rPr>
      <w:rFonts w:ascii="Calibri" w:eastAsia="Times New Roman" w:hAnsi="Calibri" w:cs="Times New Roman"/>
      <w:lang w:eastAsia="en-IN"/>
    </w:rPr>
  </w:style>
  <w:style w:type="paragraph" w:styleId="Heading2">
    <w:name w:val="heading 2"/>
    <w:basedOn w:val="Normal"/>
    <w:next w:val="Normal"/>
    <w:link w:val="Heading2Char"/>
    <w:uiPriority w:val="9"/>
    <w:semiHidden/>
    <w:unhideWhenUsed/>
    <w:qFormat/>
    <w:rsid w:val="000E58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uiPriority w:val="9"/>
    <w:unhideWhenUsed/>
    <w:qFormat/>
    <w:rsid w:val="000E58DD"/>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0E58DD"/>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8DD"/>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0E58DD"/>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0E58DD"/>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0E58DD"/>
    <w:rPr>
      <w:rFonts w:ascii="Times New Roman" w:hAnsi="Times New Roman"/>
      <w:sz w:val="24"/>
      <w:szCs w:val="24"/>
      <w:lang w:val="en-US"/>
    </w:rPr>
  </w:style>
  <w:style w:type="paragraph" w:customStyle="1" w:styleId="FirstParagraph">
    <w:name w:val="First Paragraph"/>
    <w:basedOn w:val="BodyText"/>
    <w:next w:val="BodyText"/>
    <w:qFormat/>
    <w:rsid w:val="000E58DD"/>
  </w:style>
  <w:style w:type="paragraph" w:customStyle="1" w:styleId="Compact">
    <w:name w:val="Compact"/>
    <w:basedOn w:val="BodyText"/>
    <w:qFormat/>
    <w:rsid w:val="000E58DD"/>
    <w:pPr>
      <w:spacing w:before="36" w:after="36"/>
    </w:pPr>
  </w:style>
  <w:style w:type="character" w:customStyle="1" w:styleId="Heading2Char">
    <w:name w:val="Heading 2 Char"/>
    <w:basedOn w:val="DefaultParagraphFont"/>
    <w:link w:val="Heading2"/>
    <w:uiPriority w:val="9"/>
    <w:semiHidden/>
    <w:rsid w:val="000E58DD"/>
    <w:rPr>
      <w:rFonts w:asciiTheme="majorHAnsi" w:eastAsiaTheme="majorEastAsia" w:hAnsiTheme="majorHAnsi" w:cstheme="majorBidi"/>
      <w:color w:val="365F91" w:themeColor="accent1" w:themeShade="BF"/>
      <w:sz w:val="26"/>
      <w:szCs w:val="26"/>
      <w:lang w:eastAsia="en-IN"/>
    </w:rPr>
  </w:style>
  <w:style w:type="table" w:customStyle="1" w:styleId="Table">
    <w:name w:val="Table"/>
    <w:semiHidden/>
    <w:unhideWhenUsed/>
    <w:qFormat/>
    <w:rsid w:val="000E58DD"/>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uiPriority w:val="99"/>
    <w:semiHidden/>
    <w:unhideWhenUsed/>
    <w:rsid w:val="0036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3738">
      <w:bodyDiv w:val="1"/>
      <w:marLeft w:val="0"/>
      <w:marRight w:val="0"/>
      <w:marTop w:val="0"/>
      <w:marBottom w:val="0"/>
      <w:divBdr>
        <w:top w:val="none" w:sz="0" w:space="0" w:color="auto"/>
        <w:left w:val="none" w:sz="0" w:space="0" w:color="auto"/>
        <w:bottom w:val="none" w:sz="0" w:space="0" w:color="auto"/>
        <w:right w:val="none" w:sz="0" w:space="0" w:color="auto"/>
      </w:divBdr>
    </w:div>
    <w:div w:id="849418260">
      <w:bodyDiv w:val="1"/>
      <w:marLeft w:val="0"/>
      <w:marRight w:val="0"/>
      <w:marTop w:val="0"/>
      <w:marBottom w:val="0"/>
      <w:divBdr>
        <w:top w:val="none" w:sz="0" w:space="0" w:color="auto"/>
        <w:left w:val="none" w:sz="0" w:space="0" w:color="auto"/>
        <w:bottom w:val="none" w:sz="0" w:space="0" w:color="auto"/>
        <w:right w:val="none" w:sz="0" w:space="0" w:color="auto"/>
      </w:divBdr>
    </w:div>
    <w:div w:id="1158037422">
      <w:bodyDiv w:val="1"/>
      <w:marLeft w:val="0"/>
      <w:marRight w:val="0"/>
      <w:marTop w:val="0"/>
      <w:marBottom w:val="0"/>
      <w:divBdr>
        <w:top w:val="none" w:sz="0" w:space="0" w:color="auto"/>
        <w:left w:val="none" w:sz="0" w:space="0" w:color="auto"/>
        <w:bottom w:val="none" w:sz="0" w:space="0" w:color="auto"/>
        <w:right w:val="none" w:sz="0" w:space="0" w:color="auto"/>
      </w:divBdr>
    </w:div>
    <w:div w:id="1479028658">
      <w:bodyDiv w:val="1"/>
      <w:marLeft w:val="0"/>
      <w:marRight w:val="0"/>
      <w:marTop w:val="0"/>
      <w:marBottom w:val="0"/>
      <w:divBdr>
        <w:top w:val="none" w:sz="0" w:space="0" w:color="auto"/>
        <w:left w:val="none" w:sz="0" w:space="0" w:color="auto"/>
        <w:bottom w:val="none" w:sz="0" w:space="0" w:color="auto"/>
        <w:right w:val="none" w:sz="0" w:space="0" w:color="auto"/>
      </w:divBdr>
    </w:div>
    <w:div w:id="18253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758254-CDBF-4661-B4D7-5100F94D5EC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27</TotalTime>
  <Pages>5</Pages>
  <Words>908</Words>
  <Characters>5182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Concept and Analysis</vt:lpstr>
      <vt:lpstr>        Manual Calculation of Correlation, Regression, and ANOVA</vt:lpstr>
      <vt:lpstr>    Step 1: Correlation Coefficient Calculation</vt:lpstr>
      <vt:lpstr>        1.1 Compute Mean Values</vt:lpstr>
      <vt:lpstr>        1.2 Compute Individual Correlations</vt:lpstr>
      <vt:lpstr>    Step 2: Multiple Regression Calculation</vt:lpstr>
      <vt:lpstr>        2.1 Regression Model Formula</vt:lpstr>
      <vt:lpstr>        2.2 Compute Regression Coefficients</vt:lpstr>
      <vt:lpstr>    </vt:lpstr>
      <vt:lpstr>    Step 3: ANOVA Table Calculation</vt:lpstr>
      <vt:lpstr>    Step 4: Final Results Summary</vt:lpstr>
      <vt:lpstr>        Conclusion</vt:lpstr>
      <vt:lpstr>    Concepts and Analysis</vt:lpstr>
      <vt:lpstr>        1. Measures of Central Tendency</vt:lpstr>
      <vt:lpstr>        2. Standard Deviation</vt:lpstr>
      <vt:lpstr>        Histogram Analysis and Skewness</vt:lpstr>
      <vt:lpstr>    Conclusion</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2025-02-11T18:41:00Z</dcterms:created>
  <dcterms:modified xsi:type="dcterms:W3CDTF">2025-02-19T19:42:00Z</dcterms:modified>
</cp:coreProperties>
</file>