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38"/>
        <w:gridCol w:w="5904"/>
      </w:tblGrid>
      <w:tr w:rsidR="00021DD2" w:rsidRPr="000931F1" w:rsidTr="00166F5D">
        <w:trPr>
          <w:jc w:val="center"/>
        </w:trPr>
        <w:tc>
          <w:tcPr>
            <w:tcW w:w="1806" w:type="pct"/>
          </w:tcPr>
          <w:p w:rsidR="00021DD2" w:rsidRPr="000931F1" w:rsidRDefault="00021DD2" w:rsidP="000931F1">
            <w:pPr>
              <w:spacing w:line="360" w:lineRule="auto"/>
              <w:jc w:val="both"/>
              <w:rPr>
                <w:b/>
                <w:caps/>
                <w:sz w:val="24"/>
                <w:szCs w:val="24"/>
              </w:rPr>
            </w:pPr>
            <w:r w:rsidRPr="000931F1">
              <w:rPr>
                <w:b/>
                <w:caps/>
                <w:sz w:val="24"/>
                <w:szCs w:val="24"/>
              </w:rPr>
              <w:t>SESSION</w:t>
            </w:r>
          </w:p>
        </w:tc>
        <w:tc>
          <w:tcPr>
            <w:tcW w:w="3194" w:type="pct"/>
          </w:tcPr>
          <w:p w:rsidR="00021DD2" w:rsidRPr="000931F1" w:rsidRDefault="0075053B" w:rsidP="000931F1">
            <w:pPr>
              <w:spacing w:line="360" w:lineRule="auto"/>
              <w:jc w:val="both"/>
              <w:rPr>
                <w:b/>
                <w:bCs/>
                <w:caps/>
                <w:sz w:val="24"/>
                <w:szCs w:val="24"/>
              </w:rPr>
            </w:pPr>
            <w:r w:rsidRPr="000931F1">
              <w:rPr>
                <w:b/>
                <w:bCs/>
                <w:caps/>
                <w:sz w:val="24"/>
                <w:szCs w:val="24"/>
              </w:rPr>
              <w:t xml:space="preserve"> </w:t>
            </w:r>
            <w:r w:rsidR="0048692A" w:rsidRPr="000931F1">
              <w:rPr>
                <w:b/>
                <w:bCs/>
                <w:caps/>
                <w:sz w:val="24"/>
                <w:szCs w:val="24"/>
              </w:rPr>
              <w:t>july-august</w:t>
            </w:r>
            <w:r w:rsidR="00021DD2" w:rsidRPr="000931F1">
              <w:rPr>
                <w:b/>
                <w:bCs/>
                <w:caps/>
                <w:sz w:val="24"/>
                <w:szCs w:val="24"/>
              </w:rPr>
              <w:t xml:space="preserve"> 202</w:t>
            </w:r>
            <w:r w:rsidR="00DC3BBB" w:rsidRPr="000931F1">
              <w:rPr>
                <w:b/>
                <w:bCs/>
                <w:caps/>
                <w:sz w:val="24"/>
                <w:szCs w:val="24"/>
              </w:rPr>
              <w:t>4</w:t>
            </w:r>
          </w:p>
        </w:tc>
      </w:tr>
      <w:tr w:rsidR="00021DD2" w:rsidRPr="000931F1" w:rsidTr="00166F5D">
        <w:trPr>
          <w:jc w:val="center"/>
        </w:trPr>
        <w:tc>
          <w:tcPr>
            <w:tcW w:w="1806" w:type="pct"/>
          </w:tcPr>
          <w:p w:rsidR="00021DD2" w:rsidRPr="000931F1" w:rsidRDefault="00021DD2" w:rsidP="000931F1">
            <w:pPr>
              <w:spacing w:line="360" w:lineRule="auto"/>
              <w:jc w:val="both"/>
              <w:rPr>
                <w:b/>
                <w:caps/>
                <w:sz w:val="24"/>
                <w:szCs w:val="24"/>
              </w:rPr>
            </w:pPr>
            <w:r w:rsidRPr="000931F1">
              <w:rPr>
                <w:b/>
                <w:caps/>
                <w:sz w:val="24"/>
                <w:szCs w:val="24"/>
              </w:rPr>
              <w:t>PROGRAM</w:t>
            </w:r>
          </w:p>
        </w:tc>
        <w:tc>
          <w:tcPr>
            <w:tcW w:w="3194" w:type="pct"/>
          </w:tcPr>
          <w:p w:rsidR="00021DD2" w:rsidRPr="000931F1" w:rsidRDefault="1B037938" w:rsidP="000931F1">
            <w:pPr>
              <w:spacing w:line="360" w:lineRule="auto"/>
              <w:jc w:val="both"/>
              <w:rPr>
                <w:b/>
                <w:bCs/>
                <w:caps/>
                <w:sz w:val="24"/>
                <w:szCs w:val="24"/>
              </w:rPr>
            </w:pPr>
            <w:r w:rsidRPr="000931F1">
              <w:rPr>
                <w:b/>
                <w:bCs/>
                <w:caps/>
                <w:sz w:val="24"/>
                <w:szCs w:val="24"/>
              </w:rPr>
              <w:t>BACHELOR of COMMERCE (B</w:t>
            </w:r>
            <w:r w:rsidR="0048692A" w:rsidRPr="000931F1">
              <w:rPr>
                <w:b/>
                <w:bCs/>
                <w:caps/>
                <w:sz w:val="24"/>
                <w:szCs w:val="24"/>
              </w:rPr>
              <w:t>.</w:t>
            </w:r>
            <w:r w:rsidRPr="000931F1">
              <w:rPr>
                <w:b/>
                <w:bCs/>
                <w:caps/>
                <w:sz w:val="24"/>
                <w:szCs w:val="24"/>
              </w:rPr>
              <w:t>COM)</w:t>
            </w:r>
          </w:p>
        </w:tc>
      </w:tr>
      <w:tr w:rsidR="00021DD2" w:rsidRPr="000931F1" w:rsidTr="00166F5D">
        <w:trPr>
          <w:jc w:val="center"/>
        </w:trPr>
        <w:tc>
          <w:tcPr>
            <w:tcW w:w="1806" w:type="pct"/>
          </w:tcPr>
          <w:p w:rsidR="00021DD2" w:rsidRPr="000931F1" w:rsidRDefault="00021DD2" w:rsidP="000931F1">
            <w:pPr>
              <w:spacing w:line="360" w:lineRule="auto"/>
              <w:jc w:val="both"/>
              <w:rPr>
                <w:b/>
                <w:caps/>
                <w:sz w:val="24"/>
                <w:szCs w:val="24"/>
              </w:rPr>
            </w:pPr>
            <w:r w:rsidRPr="000931F1">
              <w:rPr>
                <w:b/>
                <w:caps/>
                <w:sz w:val="24"/>
                <w:szCs w:val="24"/>
              </w:rPr>
              <w:t>SEMESTER</w:t>
            </w:r>
          </w:p>
        </w:tc>
        <w:tc>
          <w:tcPr>
            <w:tcW w:w="3194" w:type="pct"/>
          </w:tcPr>
          <w:p w:rsidR="00021DD2" w:rsidRPr="000931F1" w:rsidRDefault="006A585F" w:rsidP="000931F1">
            <w:pPr>
              <w:widowControl w:val="0"/>
              <w:autoSpaceDE w:val="0"/>
              <w:autoSpaceDN w:val="0"/>
              <w:adjustRightInd w:val="0"/>
              <w:spacing w:line="360" w:lineRule="auto"/>
              <w:jc w:val="both"/>
              <w:outlineLvl w:val="0"/>
              <w:rPr>
                <w:b/>
                <w:sz w:val="24"/>
                <w:szCs w:val="24"/>
              </w:rPr>
            </w:pPr>
            <w:r w:rsidRPr="000931F1">
              <w:rPr>
                <w:b/>
                <w:sz w:val="24"/>
                <w:szCs w:val="24"/>
              </w:rPr>
              <w:t>V</w:t>
            </w:r>
          </w:p>
        </w:tc>
      </w:tr>
      <w:tr w:rsidR="00021DD2" w:rsidRPr="000931F1" w:rsidTr="00166F5D">
        <w:trPr>
          <w:jc w:val="center"/>
        </w:trPr>
        <w:tc>
          <w:tcPr>
            <w:tcW w:w="1806" w:type="pct"/>
          </w:tcPr>
          <w:p w:rsidR="00021DD2" w:rsidRPr="000931F1" w:rsidRDefault="00021DD2" w:rsidP="000931F1">
            <w:pPr>
              <w:spacing w:line="360" w:lineRule="auto"/>
              <w:jc w:val="both"/>
              <w:rPr>
                <w:b/>
                <w:caps/>
                <w:sz w:val="24"/>
                <w:szCs w:val="24"/>
              </w:rPr>
            </w:pPr>
            <w:r w:rsidRPr="000931F1">
              <w:rPr>
                <w:b/>
                <w:caps/>
                <w:sz w:val="24"/>
                <w:szCs w:val="24"/>
              </w:rPr>
              <w:t>course CODE &amp; NAME</w:t>
            </w:r>
          </w:p>
        </w:tc>
        <w:tc>
          <w:tcPr>
            <w:tcW w:w="3194" w:type="pct"/>
          </w:tcPr>
          <w:p w:rsidR="00021DD2" w:rsidRPr="000931F1" w:rsidRDefault="00F7718D" w:rsidP="000931F1">
            <w:pPr>
              <w:spacing w:line="360" w:lineRule="auto"/>
              <w:jc w:val="both"/>
              <w:rPr>
                <w:b/>
                <w:caps/>
                <w:sz w:val="24"/>
                <w:szCs w:val="24"/>
              </w:rPr>
            </w:pPr>
            <w:r w:rsidRPr="000931F1">
              <w:rPr>
                <w:b/>
                <w:caps/>
                <w:sz w:val="24"/>
                <w:szCs w:val="24"/>
              </w:rPr>
              <w:t>DCM</w:t>
            </w:r>
            <w:r w:rsidR="006A585F" w:rsidRPr="000931F1">
              <w:rPr>
                <w:b/>
                <w:caps/>
                <w:sz w:val="24"/>
                <w:szCs w:val="24"/>
              </w:rPr>
              <w:t>3</w:t>
            </w:r>
            <w:r w:rsidR="00EA49F1" w:rsidRPr="000931F1">
              <w:rPr>
                <w:b/>
                <w:caps/>
                <w:sz w:val="24"/>
                <w:szCs w:val="24"/>
              </w:rPr>
              <w:t>10</w:t>
            </w:r>
            <w:r w:rsidR="006A585F" w:rsidRPr="000931F1">
              <w:rPr>
                <w:b/>
                <w:caps/>
                <w:sz w:val="24"/>
                <w:szCs w:val="24"/>
              </w:rPr>
              <w:t>5</w:t>
            </w:r>
            <w:r w:rsidR="0048692A" w:rsidRPr="000931F1">
              <w:rPr>
                <w:b/>
                <w:caps/>
                <w:sz w:val="24"/>
                <w:szCs w:val="24"/>
              </w:rPr>
              <w:t xml:space="preserve"> </w:t>
            </w:r>
            <w:r w:rsidR="006A585F" w:rsidRPr="000931F1">
              <w:rPr>
                <w:b/>
                <w:caps/>
                <w:sz w:val="24"/>
                <w:szCs w:val="24"/>
              </w:rPr>
              <w:t xml:space="preserve">International trade </w:t>
            </w:r>
            <w:r w:rsidR="00ED53F3" w:rsidRPr="000931F1">
              <w:rPr>
                <w:b/>
                <w:caps/>
                <w:sz w:val="24"/>
                <w:szCs w:val="24"/>
              </w:rPr>
              <w:t>and</w:t>
            </w:r>
            <w:r w:rsidR="006A585F" w:rsidRPr="000931F1">
              <w:rPr>
                <w:b/>
                <w:caps/>
                <w:sz w:val="24"/>
                <w:szCs w:val="24"/>
              </w:rPr>
              <w:t xml:space="preserve"> finance</w:t>
            </w:r>
          </w:p>
        </w:tc>
      </w:tr>
      <w:tr w:rsidR="00021DD2" w:rsidRPr="000931F1" w:rsidTr="00166F5D">
        <w:trPr>
          <w:jc w:val="center"/>
        </w:trPr>
        <w:tc>
          <w:tcPr>
            <w:tcW w:w="1806" w:type="pct"/>
          </w:tcPr>
          <w:p w:rsidR="00021DD2" w:rsidRPr="000931F1" w:rsidRDefault="00021DD2" w:rsidP="000931F1">
            <w:pPr>
              <w:spacing w:line="360" w:lineRule="auto"/>
              <w:jc w:val="both"/>
              <w:rPr>
                <w:b/>
                <w:caps/>
                <w:sz w:val="24"/>
                <w:szCs w:val="24"/>
              </w:rPr>
            </w:pPr>
          </w:p>
        </w:tc>
        <w:tc>
          <w:tcPr>
            <w:tcW w:w="3194" w:type="pct"/>
          </w:tcPr>
          <w:p w:rsidR="00021DD2" w:rsidRPr="000931F1" w:rsidRDefault="00021DD2" w:rsidP="000931F1">
            <w:pPr>
              <w:spacing w:line="360" w:lineRule="auto"/>
              <w:jc w:val="both"/>
              <w:rPr>
                <w:b/>
                <w:caps/>
                <w:sz w:val="24"/>
                <w:szCs w:val="24"/>
              </w:rPr>
            </w:pPr>
          </w:p>
        </w:tc>
      </w:tr>
      <w:tr w:rsidR="00021DD2" w:rsidRPr="000931F1" w:rsidTr="00166F5D">
        <w:trPr>
          <w:jc w:val="center"/>
        </w:trPr>
        <w:tc>
          <w:tcPr>
            <w:tcW w:w="1806" w:type="pct"/>
          </w:tcPr>
          <w:p w:rsidR="00021DD2" w:rsidRPr="000931F1" w:rsidRDefault="00021DD2" w:rsidP="000931F1">
            <w:pPr>
              <w:spacing w:line="360" w:lineRule="auto"/>
              <w:jc w:val="both"/>
              <w:rPr>
                <w:b/>
                <w:caps/>
                <w:sz w:val="24"/>
                <w:szCs w:val="24"/>
              </w:rPr>
            </w:pPr>
          </w:p>
        </w:tc>
        <w:tc>
          <w:tcPr>
            <w:tcW w:w="3194" w:type="pct"/>
          </w:tcPr>
          <w:p w:rsidR="00021DD2" w:rsidRPr="000931F1" w:rsidRDefault="00021DD2" w:rsidP="000931F1">
            <w:pPr>
              <w:spacing w:line="360" w:lineRule="auto"/>
              <w:jc w:val="both"/>
              <w:rPr>
                <w:b/>
                <w:sz w:val="24"/>
                <w:szCs w:val="24"/>
              </w:rPr>
            </w:pPr>
          </w:p>
        </w:tc>
      </w:tr>
    </w:tbl>
    <w:p w:rsidR="008A05BE" w:rsidRPr="000931F1" w:rsidRDefault="008A05BE" w:rsidP="000931F1">
      <w:pPr>
        <w:spacing w:line="360" w:lineRule="auto"/>
        <w:jc w:val="both"/>
        <w:rPr>
          <w:rFonts w:ascii="Times New Roman" w:eastAsia="Arial" w:hAnsi="Times New Roman" w:cs="Times New Roman"/>
          <w:b/>
          <w:color w:val="000000"/>
          <w:sz w:val="24"/>
          <w:szCs w:val="24"/>
        </w:rPr>
      </w:pPr>
    </w:p>
    <w:p w:rsidR="00166F5D" w:rsidRPr="000931F1" w:rsidRDefault="00166F5D" w:rsidP="000931F1">
      <w:pPr>
        <w:spacing w:line="360" w:lineRule="auto"/>
        <w:jc w:val="both"/>
        <w:rPr>
          <w:rFonts w:ascii="Times New Roman" w:eastAsia="Arial" w:hAnsi="Times New Roman" w:cs="Times New Roman"/>
          <w:b/>
          <w:color w:val="000000"/>
          <w:sz w:val="24"/>
          <w:szCs w:val="24"/>
        </w:rPr>
      </w:pPr>
    </w:p>
    <w:p w:rsidR="00166F5D" w:rsidRPr="000931F1" w:rsidRDefault="00166F5D" w:rsidP="000931F1">
      <w:pPr>
        <w:spacing w:line="360" w:lineRule="auto"/>
        <w:jc w:val="center"/>
        <w:rPr>
          <w:rFonts w:ascii="Times New Roman" w:eastAsia="Arial" w:hAnsi="Times New Roman" w:cs="Times New Roman"/>
          <w:b/>
          <w:color w:val="000000"/>
          <w:sz w:val="24"/>
          <w:szCs w:val="24"/>
        </w:rPr>
      </w:pPr>
    </w:p>
    <w:p w:rsidR="00166F5D" w:rsidRPr="000931F1" w:rsidRDefault="00166F5D" w:rsidP="000931F1">
      <w:pPr>
        <w:spacing w:line="360" w:lineRule="auto"/>
        <w:jc w:val="center"/>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Set – 1</w:t>
      </w:r>
    </w:p>
    <w:p w:rsidR="00166F5D" w:rsidRDefault="00166F5D" w:rsidP="000931F1">
      <w:pPr>
        <w:spacing w:line="360" w:lineRule="auto"/>
        <w:jc w:val="both"/>
        <w:rPr>
          <w:rFonts w:ascii="Times New Roman" w:eastAsia="Arial" w:hAnsi="Times New Roman" w:cs="Times New Roman"/>
          <w:color w:val="000000"/>
          <w:sz w:val="24"/>
          <w:szCs w:val="24"/>
        </w:rPr>
      </w:pPr>
    </w:p>
    <w:p w:rsidR="000931F1" w:rsidRPr="000931F1" w:rsidRDefault="000931F1" w:rsidP="000931F1">
      <w:pPr>
        <w:spacing w:line="360" w:lineRule="auto"/>
        <w:jc w:val="both"/>
        <w:rPr>
          <w:rFonts w:ascii="Times New Roman" w:eastAsia="Arial" w:hAnsi="Times New Roman" w:cs="Times New Roman"/>
          <w:color w:val="000000"/>
          <w:sz w:val="24"/>
          <w:szCs w:val="24"/>
        </w:rPr>
      </w:pPr>
    </w:p>
    <w:p w:rsidR="00166F5D" w:rsidRPr="000931F1" w:rsidRDefault="00166F5D"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1. Interpret how the Most Favored Nation (MFN) clause ensures fairness in international trade.</w:t>
      </w:r>
      <w:r w:rsidRPr="000931F1">
        <w:rPr>
          <w:rFonts w:ascii="Times New Roman" w:eastAsia="Arial" w:hAnsi="Times New Roman" w:cs="Times New Roman"/>
          <w:b/>
          <w:color w:val="000000"/>
          <w:sz w:val="24"/>
          <w:szCs w:val="24"/>
        </w:rPr>
        <w:tab/>
      </w:r>
    </w:p>
    <w:p w:rsidR="000931F1" w:rsidRDefault="000931F1" w:rsidP="000931F1">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Ans </w:t>
      </w:r>
      <w:r w:rsidR="006F3240" w:rsidRPr="000931F1">
        <w:rPr>
          <w:rFonts w:ascii="Times New Roman" w:eastAsia="Arial" w:hAnsi="Times New Roman" w:cs="Times New Roman"/>
          <w:b/>
          <w:bCs/>
          <w:color w:val="000000"/>
          <w:sz w:val="24"/>
          <w:szCs w:val="24"/>
        </w:rPr>
        <w:t xml:space="preserve">1. </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How the Most Favored Nation (MFN) Clause Ensures Fairness in International Trade</w:t>
      </w:r>
    </w:p>
    <w:p w:rsidR="006F3240" w:rsidRPr="000931F1" w:rsidRDefault="006F3240" w:rsidP="000931F1">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The Most Favored Nation (MFN) clause is a fundamental principle of the World Trade Organization (WTO) that plays a crucial role in ensuring fairness in international trade. It mandates that any favorable trading conditions granted by a country to one trading partner must be extended to all other WTO members. This principle ensures a level playing field, fostering equality and non-discrimination among nations engaged in trade.</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Promoting Equality Among Nations</w:t>
      </w:r>
    </w:p>
    <w:p w:rsidR="006F3240" w:rsidRPr="000931F1" w:rsidRDefault="006F3240" w:rsidP="00565ED7">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 xml:space="preserve">The MFN clause ensures that no nation is disadvantaged in trade agreements. For example, if </w:t>
      </w:r>
    </w:p>
    <w:p w:rsidR="00565ED7" w:rsidRDefault="00565ED7" w:rsidP="00565ED7">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65ED7" w:rsidRDefault="00565ED7" w:rsidP="00565ED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65ED7" w:rsidRDefault="00565ED7" w:rsidP="00565ED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65ED7" w:rsidRDefault="00565ED7" w:rsidP="00565ED7">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565ED7" w:rsidRDefault="00565ED7" w:rsidP="00565ED7">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565ED7" w:rsidRDefault="00565ED7" w:rsidP="00565ED7">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65ED7" w:rsidRDefault="00565ED7" w:rsidP="00565ED7">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65ED7" w:rsidRDefault="00565ED7" w:rsidP="00565ED7">
      <w:pPr>
        <w:spacing w:before="240" w:after="240"/>
        <w:jc w:val="center"/>
        <w:rPr>
          <w:rFonts w:ascii="Georgia" w:hAnsi="Georgia"/>
          <w:b/>
          <w:sz w:val="32"/>
          <w:szCs w:val="32"/>
        </w:rPr>
      </w:pPr>
      <w:r>
        <w:rPr>
          <w:rFonts w:ascii="Georgia" w:hAnsi="Georgia"/>
          <w:b/>
          <w:sz w:val="32"/>
          <w:szCs w:val="32"/>
        </w:rPr>
        <w:t>OR</w:t>
      </w:r>
    </w:p>
    <w:p w:rsidR="00565ED7" w:rsidRDefault="00565ED7" w:rsidP="00565ED7">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565ED7" w:rsidRDefault="00565ED7" w:rsidP="00565ED7">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6F3240" w:rsidRPr="000931F1" w:rsidRDefault="006F3240" w:rsidP="000931F1">
      <w:pPr>
        <w:spacing w:line="360" w:lineRule="auto"/>
        <w:jc w:val="both"/>
        <w:rPr>
          <w:rFonts w:ascii="Times New Roman" w:eastAsia="Arial" w:hAnsi="Times New Roman" w:cs="Times New Roman"/>
          <w:color w:val="000000"/>
          <w:sz w:val="24"/>
          <w:szCs w:val="24"/>
        </w:rPr>
      </w:pPr>
    </w:p>
    <w:p w:rsidR="006F3240" w:rsidRPr="000931F1" w:rsidRDefault="006F3240"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2. Explain the different modes of entry in international trade.</w:t>
      </w:r>
      <w:r w:rsidRPr="000931F1">
        <w:rPr>
          <w:rFonts w:ascii="Times New Roman" w:eastAsia="Arial" w:hAnsi="Times New Roman" w:cs="Times New Roman"/>
          <w:b/>
          <w:color w:val="000000"/>
          <w:sz w:val="24"/>
          <w:szCs w:val="24"/>
        </w:rPr>
        <w:tab/>
      </w:r>
    </w:p>
    <w:p w:rsidR="000931F1" w:rsidRDefault="000931F1" w:rsidP="000931F1">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Ans </w:t>
      </w:r>
      <w:r w:rsidR="006F3240" w:rsidRPr="000931F1">
        <w:rPr>
          <w:rFonts w:ascii="Times New Roman" w:eastAsia="Arial" w:hAnsi="Times New Roman" w:cs="Times New Roman"/>
          <w:b/>
          <w:bCs/>
          <w:color w:val="000000"/>
          <w:sz w:val="24"/>
          <w:szCs w:val="24"/>
        </w:rPr>
        <w:t xml:space="preserve">2. </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Different Modes of Entry in International Trade</w:t>
      </w:r>
    </w:p>
    <w:p w:rsidR="006F3240" w:rsidRPr="000931F1" w:rsidRDefault="006F3240" w:rsidP="000931F1">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Entering international trade involves several strategies that businesses and nations use to access foreign markets. These modes of entry vary in complexity, investment, and risk, depending on the nature of the business and the target market. Below are the main modes of entry in international trade.</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Exporting</w:t>
      </w:r>
    </w:p>
    <w:p w:rsidR="006F3240" w:rsidRPr="000931F1" w:rsidRDefault="006F3240" w:rsidP="00565ED7">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 xml:space="preserve">Exporting is one of the simplest and most common modes of entry into international trade. It </w:t>
      </w:r>
    </w:p>
    <w:p w:rsidR="006F3240" w:rsidRDefault="006F3240" w:rsidP="000931F1">
      <w:pPr>
        <w:spacing w:line="360" w:lineRule="auto"/>
        <w:jc w:val="both"/>
        <w:rPr>
          <w:rFonts w:ascii="Times New Roman" w:eastAsia="Arial" w:hAnsi="Times New Roman" w:cs="Times New Roman"/>
          <w:b/>
          <w:color w:val="000000"/>
          <w:sz w:val="24"/>
          <w:szCs w:val="24"/>
        </w:rPr>
      </w:pPr>
    </w:p>
    <w:p w:rsidR="000931F1" w:rsidRPr="000931F1" w:rsidRDefault="000931F1" w:rsidP="000931F1">
      <w:pPr>
        <w:spacing w:line="360" w:lineRule="auto"/>
        <w:jc w:val="both"/>
        <w:rPr>
          <w:rFonts w:ascii="Times New Roman" w:eastAsia="Arial" w:hAnsi="Times New Roman" w:cs="Times New Roman"/>
          <w:b/>
          <w:color w:val="000000"/>
          <w:sz w:val="24"/>
          <w:szCs w:val="24"/>
        </w:rPr>
      </w:pPr>
    </w:p>
    <w:p w:rsidR="000931F1" w:rsidRPr="00565ED7" w:rsidRDefault="00166F5D"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3. Describe the key principles of comparative costs and their relevance in the global economy.</w:t>
      </w:r>
      <w:r w:rsidRPr="000931F1">
        <w:rPr>
          <w:rFonts w:ascii="Times New Roman" w:eastAsia="Arial" w:hAnsi="Times New Roman" w:cs="Times New Roman"/>
          <w:b/>
          <w:color w:val="000000"/>
          <w:sz w:val="24"/>
          <w:szCs w:val="24"/>
        </w:rPr>
        <w:tab/>
      </w:r>
    </w:p>
    <w:p w:rsidR="000931F1" w:rsidRDefault="000931F1" w:rsidP="000931F1">
      <w:pPr>
        <w:spacing w:line="360" w:lineRule="auto"/>
        <w:jc w:val="both"/>
        <w:rPr>
          <w:rFonts w:ascii="Times New Roman" w:eastAsia="Arial" w:hAnsi="Times New Roman" w:cs="Times New Roman"/>
          <w:b/>
          <w:bCs/>
          <w:color w:val="000000"/>
          <w:sz w:val="24"/>
          <w:szCs w:val="24"/>
        </w:rPr>
      </w:pPr>
      <w:proofErr w:type="gramStart"/>
      <w:r>
        <w:rPr>
          <w:rFonts w:ascii="Times New Roman" w:eastAsia="Arial" w:hAnsi="Times New Roman" w:cs="Times New Roman"/>
          <w:b/>
          <w:bCs/>
          <w:color w:val="000000"/>
          <w:sz w:val="24"/>
          <w:szCs w:val="24"/>
        </w:rPr>
        <w:t xml:space="preserve">Ans </w:t>
      </w:r>
      <w:r w:rsidR="006F3240" w:rsidRPr="000931F1">
        <w:rPr>
          <w:rFonts w:ascii="Times New Roman" w:eastAsia="Arial" w:hAnsi="Times New Roman" w:cs="Times New Roman"/>
          <w:b/>
          <w:bCs/>
          <w:color w:val="000000"/>
          <w:sz w:val="24"/>
          <w:szCs w:val="24"/>
        </w:rPr>
        <w:t>3.</w:t>
      </w:r>
      <w:proofErr w:type="gramEnd"/>
      <w:r w:rsidR="006F3240" w:rsidRPr="000931F1">
        <w:rPr>
          <w:rFonts w:ascii="Times New Roman" w:eastAsia="Arial" w:hAnsi="Times New Roman" w:cs="Times New Roman"/>
          <w:b/>
          <w:bCs/>
          <w:color w:val="000000"/>
          <w:sz w:val="24"/>
          <w:szCs w:val="24"/>
        </w:rPr>
        <w:t xml:space="preserve"> </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Key Principles of Comparative Costs and Their Relevance in the Global Economy</w:t>
      </w:r>
    </w:p>
    <w:p w:rsidR="006F3240" w:rsidRPr="000931F1" w:rsidRDefault="006F3240" w:rsidP="00565ED7">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lastRenderedPageBreak/>
        <w:t xml:space="preserve">The principle of comparative costs, also known as comparative advantage, is a cornerstone of international trade theory. Developed by economist David Ricardo in the early 19th century, it explains how countries benefit from specialization and trade by focusing on producing goods and services for which they have a relative efficiency advantage. This principle </w:t>
      </w:r>
    </w:p>
    <w:p w:rsidR="006F3240" w:rsidRPr="000931F1" w:rsidRDefault="006F3240" w:rsidP="000931F1">
      <w:pPr>
        <w:spacing w:line="360" w:lineRule="auto"/>
        <w:jc w:val="both"/>
        <w:rPr>
          <w:rFonts w:ascii="Times New Roman" w:eastAsia="Arial" w:hAnsi="Times New Roman" w:cs="Times New Roman"/>
          <w:color w:val="000000"/>
          <w:sz w:val="24"/>
          <w:szCs w:val="24"/>
        </w:rPr>
      </w:pPr>
    </w:p>
    <w:p w:rsidR="000931F1" w:rsidRPr="000931F1" w:rsidRDefault="000931F1" w:rsidP="000931F1">
      <w:pPr>
        <w:spacing w:line="360" w:lineRule="auto"/>
        <w:jc w:val="center"/>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Set – 2</w:t>
      </w:r>
    </w:p>
    <w:p w:rsidR="006F3240" w:rsidRPr="000931F1" w:rsidRDefault="006F3240" w:rsidP="000931F1">
      <w:pPr>
        <w:spacing w:line="360" w:lineRule="auto"/>
        <w:jc w:val="both"/>
        <w:rPr>
          <w:rFonts w:ascii="Times New Roman" w:eastAsia="Arial" w:hAnsi="Times New Roman" w:cs="Times New Roman"/>
          <w:color w:val="000000"/>
          <w:sz w:val="24"/>
          <w:szCs w:val="24"/>
        </w:rPr>
      </w:pPr>
    </w:p>
    <w:p w:rsidR="006F3240" w:rsidRPr="000931F1" w:rsidRDefault="006F3240"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4. Differentiate between the balance of payments and the balance of trade.</w:t>
      </w:r>
    </w:p>
    <w:p w:rsidR="000931F1" w:rsidRDefault="000931F1" w:rsidP="000931F1">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Ans </w:t>
      </w:r>
      <w:r w:rsidR="006F3240" w:rsidRPr="000931F1">
        <w:rPr>
          <w:rFonts w:ascii="Times New Roman" w:eastAsia="Arial" w:hAnsi="Times New Roman" w:cs="Times New Roman"/>
          <w:b/>
          <w:bCs/>
          <w:color w:val="000000"/>
          <w:sz w:val="24"/>
          <w:szCs w:val="24"/>
        </w:rPr>
        <w:t xml:space="preserve">4. </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Differences Between Balance of Payments and Balance of Trade</w:t>
      </w:r>
    </w:p>
    <w:p w:rsidR="006F3240" w:rsidRPr="000931F1" w:rsidRDefault="006F3240" w:rsidP="000931F1">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 xml:space="preserve">The </w:t>
      </w:r>
      <w:r w:rsidRPr="000931F1">
        <w:rPr>
          <w:rFonts w:ascii="Times New Roman" w:eastAsia="Arial" w:hAnsi="Times New Roman" w:cs="Times New Roman"/>
          <w:b/>
          <w:bCs/>
          <w:color w:val="000000"/>
          <w:sz w:val="24"/>
          <w:szCs w:val="24"/>
        </w:rPr>
        <w:t>balance of payments (BOP)</w:t>
      </w:r>
      <w:r w:rsidRPr="000931F1">
        <w:rPr>
          <w:rFonts w:ascii="Times New Roman" w:eastAsia="Arial" w:hAnsi="Times New Roman" w:cs="Times New Roman"/>
          <w:color w:val="000000"/>
          <w:sz w:val="24"/>
          <w:szCs w:val="24"/>
        </w:rPr>
        <w:t xml:space="preserve"> and </w:t>
      </w:r>
      <w:r w:rsidRPr="000931F1">
        <w:rPr>
          <w:rFonts w:ascii="Times New Roman" w:eastAsia="Arial" w:hAnsi="Times New Roman" w:cs="Times New Roman"/>
          <w:b/>
          <w:bCs/>
          <w:color w:val="000000"/>
          <w:sz w:val="24"/>
          <w:szCs w:val="24"/>
        </w:rPr>
        <w:t>balance of trade (BOT)</w:t>
      </w:r>
      <w:r w:rsidRPr="000931F1">
        <w:rPr>
          <w:rFonts w:ascii="Times New Roman" w:eastAsia="Arial" w:hAnsi="Times New Roman" w:cs="Times New Roman"/>
          <w:color w:val="000000"/>
          <w:sz w:val="24"/>
          <w:szCs w:val="24"/>
        </w:rPr>
        <w:t xml:space="preserve"> are critical indicators of a country’s economic performance in the global arena. While both involve the recording of international economic transactions, they differ in scope, composition, and purpose.</w:t>
      </w:r>
    </w:p>
    <w:p w:rsidR="006F3240" w:rsidRPr="000931F1" w:rsidRDefault="006F3240"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Definition and Scope</w:t>
      </w:r>
    </w:p>
    <w:p w:rsidR="006F3240" w:rsidRPr="000931F1" w:rsidRDefault="006F3240" w:rsidP="00565ED7">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 xml:space="preserve">The balance of payments is a comprehensive statement that records all economic transactions </w:t>
      </w:r>
    </w:p>
    <w:p w:rsidR="006F3240" w:rsidRPr="000931F1" w:rsidRDefault="006F3240" w:rsidP="000931F1">
      <w:pPr>
        <w:spacing w:line="360" w:lineRule="auto"/>
        <w:jc w:val="both"/>
        <w:rPr>
          <w:rFonts w:ascii="Times New Roman" w:eastAsia="Arial" w:hAnsi="Times New Roman" w:cs="Times New Roman"/>
          <w:color w:val="000000"/>
          <w:sz w:val="24"/>
          <w:szCs w:val="24"/>
        </w:rPr>
      </w:pPr>
    </w:p>
    <w:p w:rsidR="006F3240" w:rsidRPr="000931F1" w:rsidRDefault="006F3240" w:rsidP="000931F1">
      <w:pPr>
        <w:spacing w:line="360" w:lineRule="auto"/>
        <w:jc w:val="both"/>
        <w:rPr>
          <w:rFonts w:ascii="Times New Roman" w:eastAsia="Arial" w:hAnsi="Times New Roman" w:cs="Times New Roman"/>
          <w:color w:val="000000"/>
          <w:sz w:val="24"/>
          <w:szCs w:val="24"/>
        </w:rPr>
      </w:pPr>
    </w:p>
    <w:p w:rsidR="00166F5D" w:rsidRPr="000931F1" w:rsidRDefault="00166F5D"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5. Discuss in detail the Global Markets.</w:t>
      </w:r>
    </w:p>
    <w:p w:rsidR="00166F5D" w:rsidRPr="000931F1" w:rsidRDefault="000931F1"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Ans 5.</w:t>
      </w:r>
    </w:p>
    <w:p w:rsidR="00937C8B" w:rsidRPr="000931F1" w:rsidRDefault="00937C8B"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Global Markets: An Overview</w:t>
      </w:r>
    </w:p>
    <w:p w:rsidR="00937C8B" w:rsidRPr="000931F1" w:rsidRDefault="00937C8B" w:rsidP="00565ED7">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 xml:space="preserve">Global markets represent the interconnected economic systems where goods, services, capital, and financial instruments are exchanged across international borders. These markets facilitate economic integration and provide opportunities for countries and businesses to participate in global trade, investment, and financial activities. The concept of global markets has evolved significantly with advancements in technology, communication, and </w:t>
      </w:r>
    </w:p>
    <w:p w:rsidR="00937C8B" w:rsidRPr="000931F1" w:rsidRDefault="00937C8B" w:rsidP="000931F1">
      <w:pPr>
        <w:spacing w:line="360" w:lineRule="auto"/>
        <w:jc w:val="both"/>
        <w:rPr>
          <w:rFonts w:ascii="Times New Roman" w:eastAsia="Arial" w:hAnsi="Times New Roman" w:cs="Times New Roman"/>
          <w:color w:val="000000"/>
          <w:sz w:val="24"/>
          <w:szCs w:val="24"/>
        </w:rPr>
      </w:pPr>
    </w:p>
    <w:p w:rsidR="00937C8B" w:rsidRPr="000931F1" w:rsidRDefault="00937C8B" w:rsidP="000931F1">
      <w:pPr>
        <w:spacing w:line="360" w:lineRule="auto"/>
        <w:jc w:val="both"/>
        <w:rPr>
          <w:rFonts w:ascii="Times New Roman" w:eastAsia="Arial" w:hAnsi="Times New Roman" w:cs="Times New Roman"/>
          <w:b/>
          <w:color w:val="000000"/>
          <w:sz w:val="24"/>
          <w:szCs w:val="24"/>
        </w:rPr>
      </w:pPr>
      <w:r w:rsidRPr="000931F1">
        <w:rPr>
          <w:rFonts w:ascii="Times New Roman" w:eastAsia="Arial" w:hAnsi="Times New Roman" w:cs="Times New Roman"/>
          <w:b/>
          <w:color w:val="000000"/>
          <w:sz w:val="24"/>
          <w:szCs w:val="24"/>
        </w:rPr>
        <w:t>6. Elaborate on five major international stock exchanges.</w:t>
      </w:r>
    </w:p>
    <w:p w:rsidR="000931F1" w:rsidRDefault="000931F1" w:rsidP="000931F1">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lastRenderedPageBreak/>
        <w:t xml:space="preserve">Ans </w:t>
      </w:r>
      <w:r w:rsidR="00937C8B" w:rsidRPr="000931F1">
        <w:rPr>
          <w:rFonts w:ascii="Times New Roman" w:eastAsia="Arial" w:hAnsi="Times New Roman" w:cs="Times New Roman"/>
          <w:b/>
          <w:bCs/>
          <w:color w:val="000000"/>
          <w:sz w:val="24"/>
          <w:szCs w:val="24"/>
        </w:rPr>
        <w:t xml:space="preserve">6. </w:t>
      </w:r>
    </w:p>
    <w:p w:rsidR="00937C8B" w:rsidRPr="000931F1" w:rsidRDefault="00937C8B"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Five Major International Stock Exchanges</w:t>
      </w:r>
    </w:p>
    <w:p w:rsidR="00937C8B" w:rsidRPr="000931F1" w:rsidRDefault="00937C8B" w:rsidP="000931F1">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Stock exchanges are pivotal components of global financial markets, providing platforms for trading securities like stocks, bonds, and derivatives. These exchanges serve as barometers of economic health, reflecting investor sentiment and economic trends. Among the numerous stock exchanges worldwide, five stand out for their size, influence, and contribution to the global economy.</w:t>
      </w:r>
    </w:p>
    <w:p w:rsidR="00937C8B" w:rsidRPr="000931F1" w:rsidRDefault="00937C8B" w:rsidP="000931F1">
      <w:pPr>
        <w:spacing w:line="360" w:lineRule="auto"/>
        <w:jc w:val="both"/>
        <w:rPr>
          <w:rFonts w:ascii="Times New Roman" w:eastAsia="Arial" w:hAnsi="Times New Roman" w:cs="Times New Roman"/>
          <w:b/>
          <w:bCs/>
          <w:color w:val="000000"/>
          <w:sz w:val="24"/>
          <w:szCs w:val="24"/>
        </w:rPr>
      </w:pPr>
      <w:r w:rsidRPr="000931F1">
        <w:rPr>
          <w:rFonts w:ascii="Times New Roman" w:eastAsia="Arial" w:hAnsi="Times New Roman" w:cs="Times New Roman"/>
          <w:b/>
          <w:bCs/>
          <w:color w:val="000000"/>
          <w:sz w:val="24"/>
          <w:szCs w:val="24"/>
        </w:rPr>
        <w:t>New York Stock Exchange (NYSE)</w:t>
      </w:r>
    </w:p>
    <w:p w:rsidR="00937C8B" w:rsidRPr="000931F1" w:rsidRDefault="00937C8B" w:rsidP="00565ED7">
      <w:pPr>
        <w:spacing w:line="360" w:lineRule="auto"/>
        <w:jc w:val="both"/>
        <w:rPr>
          <w:rFonts w:ascii="Times New Roman" w:eastAsia="Arial" w:hAnsi="Times New Roman" w:cs="Times New Roman"/>
          <w:color w:val="000000"/>
          <w:sz w:val="24"/>
          <w:szCs w:val="24"/>
        </w:rPr>
      </w:pPr>
      <w:r w:rsidRPr="000931F1">
        <w:rPr>
          <w:rFonts w:ascii="Times New Roman" w:eastAsia="Arial" w:hAnsi="Times New Roman" w:cs="Times New Roman"/>
          <w:color w:val="000000"/>
          <w:sz w:val="24"/>
          <w:szCs w:val="24"/>
        </w:rPr>
        <w:t xml:space="preserve">The New York Stock Exchange, located on Wall Street in New York City, is the largest stock </w:t>
      </w:r>
    </w:p>
    <w:p w:rsidR="00166F5D" w:rsidRPr="000931F1" w:rsidRDefault="00166F5D" w:rsidP="000931F1">
      <w:pPr>
        <w:spacing w:line="360" w:lineRule="auto"/>
        <w:jc w:val="both"/>
        <w:rPr>
          <w:rFonts w:ascii="Times New Roman" w:eastAsia="Arial" w:hAnsi="Times New Roman" w:cs="Times New Roman"/>
          <w:color w:val="000000"/>
          <w:sz w:val="24"/>
          <w:szCs w:val="24"/>
        </w:rPr>
      </w:pPr>
    </w:p>
    <w:sectPr w:rsidR="00166F5D" w:rsidRPr="000931F1" w:rsidSect="00166F5D">
      <w:foot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1C" w:rsidRDefault="0013011C">
      <w:pPr>
        <w:spacing w:after="0" w:line="240" w:lineRule="auto"/>
      </w:pPr>
      <w:r>
        <w:separator/>
      </w:r>
    </w:p>
  </w:endnote>
  <w:endnote w:type="continuationSeparator" w:id="0">
    <w:p w:rsidR="0013011C" w:rsidRDefault="00130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1E150E75" w:rsidTr="1E150E75">
      <w:trPr>
        <w:trHeight w:val="300"/>
      </w:trPr>
      <w:tc>
        <w:tcPr>
          <w:tcW w:w="3005" w:type="dxa"/>
        </w:tcPr>
        <w:p w:rsidR="1E150E75" w:rsidRDefault="1E150E75" w:rsidP="1E150E75">
          <w:pPr>
            <w:pStyle w:val="Header"/>
            <w:ind w:left="-115"/>
          </w:pPr>
        </w:p>
      </w:tc>
      <w:tc>
        <w:tcPr>
          <w:tcW w:w="3005" w:type="dxa"/>
        </w:tcPr>
        <w:p w:rsidR="1E150E75" w:rsidRDefault="1E150E75" w:rsidP="1E150E75">
          <w:pPr>
            <w:pStyle w:val="Header"/>
            <w:jc w:val="center"/>
          </w:pPr>
        </w:p>
      </w:tc>
      <w:tc>
        <w:tcPr>
          <w:tcW w:w="3005" w:type="dxa"/>
        </w:tcPr>
        <w:p w:rsidR="1E150E75" w:rsidRDefault="1E150E75" w:rsidP="1E150E75">
          <w:pPr>
            <w:pStyle w:val="Header"/>
            <w:ind w:right="-115"/>
            <w:jc w:val="right"/>
          </w:pPr>
        </w:p>
      </w:tc>
    </w:tr>
  </w:tbl>
  <w:p w:rsidR="1E150E75" w:rsidRDefault="1E150E75" w:rsidP="1E150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1C" w:rsidRDefault="0013011C">
      <w:pPr>
        <w:spacing w:after="0" w:line="240" w:lineRule="auto"/>
      </w:pPr>
      <w:r>
        <w:separator/>
      </w:r>
    </w:p>
  </w:footnote>
  <w:footnote w:type="continuationSeparator" w:id="0">
    <w:p w:rsidR="0013011C" w:rsidRDefault="001301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4982AA0"/>
    <w:multiLevelType w:val="multilevel"/>
    <w:tmpl w:val="D440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5"/>
  </w:num>
  <w:num w:numId="4">
    <w:abstractNumId w:val="6"/>
  </w:num>
  <w:num w:numId="5">
    <w:abstractNumId w:val="3"/>
  </w:num>
  <w:num w:numId="6">
    <w:abstractNumId w:val="5"/>
  </w:num>
  <w:num w:numId="7">
    <w:abstractNumId w:val="12"/>
  </w:num>
  <w:num w:numId="8">
    <w:abstractNumId w:val="7"/>
  </w:num>
  <w:num w:numId="9">
    <w:abstractNumId w:val="11"/>
  </w:num>
  <w:num w:numId="10">
    <w:abstractNumId w:val="9"/>
  </w:num>
  <w:num w:numId="11">
    <w:abstractNumId w:val="10"/>
  </w:num>
  <w:num w:numId="12">
    <w:abstractNumId w:val="14"/>
  </w:num>
  <w:num w:numId="13">
    <w:abstractNumId w:val="1"/>
  </w:num>
  <w:num w:numId="14">
    <w:abstractNumId w:val="0"/>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21DD2"/>
    <w:rsid w:val="000521EF"/>
    <w:rsid w:val="00081AA9"/>
    <w:rsid w:val="000866BB"/>
    <w:rsid w:val="000931F1"/>
    <w:rsid w:val="000B7F11"/>
    <w:rsid w:val="000C58BD"/>
    <w:rsid w:val="000F7A02"/>
    <w:rsid w:val="00113E55"/>
    <w:rsid w:val="001210B0"/>
    <w:rsid w:val="0012568E"/>
    <w:rsid w:val="0013011C"/>
    <w:rsid w:val="00153071"/>
    <w:rsid w:val="00160DBF"/>
    <w:rsid w:val="00166F5D"/>
    <w:rsid w:val="001A6BC6"/>
    <w:rsid w:val="001B1267"/>
    <w:rsid w:val="001C44C2"/>
    <w:rsid w:val="001E494A"/>
    <w:rsid w:val="001E4CD4"/>
    <w:rsid w:val="001E6A9F"/>
    <w:rsid w:val="001F4636"/>
    <w:rsid w:val="00212FCF"/>
    <w:rsid w:val="00214BCB"/>
    <w:rsid w:val="00253D5F"/>
    <w:rsid w:val="0027106F"/>
    <w:rsid w:val="00274A2A"/>
    <w:rsid w:val="00287DF6"/>
    <w:rsid w:val="002D75E6"/>
    <w:rsid w:val="002E4772"/>
    <w:rsid w:val="00312304"/>
    <w:rsid w:val="00330AF0"/>
    <w:rsid w:val="0033370F"/>
    <w:rsid w:val="00364F89"/>
    <w:rsid w:val="003657E9"/>
    <w:rsid w:val="00373667"/>
    <w:rsid w:val="003847ED"/>
    <w:rsid w:val="00386D34"/>
    <w:rsid w:val="003B7095"/>
    <w:rsid w:val="003C6F9C"/>
    <w:rsid w:val="003E7823"/>
    <w:rsid w:val="003F0CF9"/>
    <w:rsid w:val="0040781C"/>
    <w:rsid w:val="0048692A"/>
    <w:rsid w:val="00490A6F"/>
    <w:rsid w:val="004C1A52"/>
    <w:rsid w:val="004C2D2B"/>
    <w:rsid w:val="004C6CC0"/>
    <w:rsid w:val="00540A52"/>
    <w:rsid w:val="00554803"/>
    <w:rsid w:val="00565ED7"/>
    <w:rsid w:val="00595428"/>
    <w:rsid w:val="005A4423"/>
    <w:rsid w:val="005F14F3"/>
    <w:rsid w:val="005F717C"/>
    <w:rsid w:val="0060010A"/>
    <w:rsid w:val="00610449"/>
    <w:rsid w:val="00651964"/>
    <w:rsid w:val="00684412"/>
    <w:rsid w:val="006A585F"/>
    <w:rsid w:val="006B7E40"/>
    <w:rsid w:val="006C35BE"/>
    <w:rsid w:val="006F3240"/>
    <w:rsid w:val="00743C3B"/>
    <w:rsid w:val="0075053B"/>
    <w:rsid w:val="00753CC3"/>
    <w:rsid w:val="00763257"/>
    <w:rsid w:val="007649DE"/>
    <w:rsid w:val="00765818"/>
    <w:rsid w:val="007C167D"/>
    <w:rsid w:val="007D6CD9"/>
    <w:rsid w:val="007F0C2B"/>
    <w:rsid w:val="00816193"/>
    <w:rsid w:val="00820AC7"/>
    <w:rsid w:val="008307D3"/>
    <w:rsid w:val="008316AF"/>
    <w:rsid w:val="008444C9"/>
    <w:rsid w:val="00875B8D"/>
    <w:rsid w:val="008903F4"/>
    <w:rsid w:val="008A03B7"/>
    <w:rsid w:val="008A05BE"/>
    <w:rsid w:val="008D1296"/>
    <w:rsid w:val="008E017F"/>
    <w:rsid w:val="008E1EA6"/>
    <w:rsid w:val="008F49AB"/>
    <w:rsid w:val="00915C1C"/>
    <w:rsid w:val="0092623C"/>
    <w:rsid w:val="00937C8B"/>
    <w:rsid w:val="00952F16"/>
    <w:rsid w:val="009539C1"/>
    <w:rsid w:val="0097143B"/>
    <w:rsid w:val="0098285D"/>
    <w:rsid w:val="00987ACB"/>
    <w:rsid w:val="009B510E"/>
    <w:rsid w:val="009E3AD0"/>
    <w:rsid w:val="00A13C51"/>
    <w:rsid w:val="00A34F34"/>
    <w:rsid w:val="00A638A2"/>
    <w:rsid w:val="00AB1FDB"/>
    <w:rsid w:val="00AF574A"/>
    <w:rsid w:val="00B327E1"/>
    <w:rsid w:val="00BC682B"/>
    <w:rsid w:val="00C05E81"/>
    <w:rsid w:val="00C120BD"/>
    <w:rsid w:val="00C51DB6"/>
    <w:rsid w:val="00C91A9E"/>
    <w:rsid w:val="00CC016F"/>
    <w:rsid w:val="00CC230F"/>
    <w:rsid w:val="00CEA6ED"/>
    <w:rsid w:val="00D018B6"/>
    <w:rsid w:val="00D40E00"/>
    <w:rsid w:val="00DC3BBB"/>
    <w:rsid w:val="00DE628B"/>
    <w:rsid w:val="00E01D6B"/>
    <w:rsid w:val="00E02C12"/>
    <w:rsid w:val="00E86F60"/>
    <w:rsid w:val="00EA49F1"/>
    <w:rsid w:val="00EA7FB8"/>
    <w:rsid w:val="00ED1626"/>
    <w:rsid w:val="00ED53F3"/>
    <w:rsid w:val="00F015AD"/>
    <w:rsid w:val="00F21FA4"/>
    <w:rsid w:val="00F46D65"/>
    <w:rsid w:val="00F56982"/>
    <w:rsid w:val="00F75184"/>
    <w:rsid w:val="00F7718D"/>
    <w:rsid w:val="00F97A2B"/>
    <w:rsid w:val="00FA1868"/>
    <w:rsid w:val="00FC464C"/>
    <w:rsid w:val="00FE68A2"/>
    <w:rsid w:val="0175886F"/>
    <w:rsid w:val="02AEE632"/>
    <w:rsid w:val="08DC25D9"/>
    <w:rsid w:val="1B037938"/>
    <w:rsid w:val="1E150E75"/>
    <w:rsid w:val="25FB08F9"/>
    <w:rsid w:val="381865B4"/>
    <w:rsid w:val="55485F28"/>
    <w:rsid w:val="5DED3302"/>
    <w:rsid w:val="5E0C4CB0"/>
    <w:rsid w:val="76E290D1"/>
    <w:rsid w:val="784AB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13E5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13E5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13E5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13E5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13E55"/>
    <w:pPr>
      <w:keepNext/>
      <w:keepLines/>
      <w:spacing w:before="220" w:after="40"/>
      <w:outlineLvl w:val="4"/>
    </w:pPr>
    <w:rPr>
      <w:b/>
    </w:rPr>
  </w:style>
  <w:style w:type="paragraph" w:styleId="Heading6">
    <w:name w:val="heading 6"/>
    <w:basedOn w:val="Normal"/>
    <w:next w:val="Normal"/>
    <w:uiPriority w:val="9"/>
    <w:semiHidden/>
    <w:unhideWhenUsed/>
    <w:qFormat/>
    <w:rsid w:val="00113E5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13E55"/>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13E55"/>
    <w:pPr>
      <w:keepNext/>
      <w:keepLines/>
      <w:spacing w:before="360" w:after="80"/>
    </w:pPr>
    <w:rPr>
      <w:rFonts w:ascii="Georgia" w:eastAsia="Georgia" w:hAnsi="Georgia" w:cs="Georgia"/>
      <w:i/>
      <w:color w:val="666666"/>
      <w:sz w:val="48"/>
      <w:szCs w:val="48"/>
    </w:rPr>
  </w:style>
  <w:style w:type="table" w:customStyle="1" w:styleId="a">
    <w:basedOn w:val="TableNormal"/>
    <w:rsid w:val="00113E5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13E5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565ED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7235640">
      <w:bodyDiv w:val="1"/>
      <w:marLeft w:val="0"/>
      <w:marRight w:val="0"/>
      <w:marTop w:val="0"/>
      <w:marBottom w:val="0"/>
      <w:divBdr>
        <w:top w:val="none" w:sz="0" w:space="0" w:color="auto"/>
        <w:left w:val="none" w:sz="0" w:space="0" w:color="auto"/>
        <w:bottom w:val="none" w:sz="0" w:space="0" w:color="auto"/>
        <w:right w:val="none" w:sz="0" w:space="0" w:color="auto"/>
      </w:divBdr>
      <w:divsChild>
        <w:div w:id="29233724">
          <w:marLeft w:val="0"/>
          <w:marRight w:val="0"/>
          <w:marTop w:val="0"/>
          <w:marBottom w:val="0"/>
          <w:divBdr>
            <w:top w:val="none" w:sz="0" w:space="0" w:color="auto"/>
            <w:left w:val="none" w:sz="0" w:space="0" w:color="auto"/>
            <w:bottom w:val="none" w:sz="0" w:space="0" w:color="auto"/>
            <w:right w:val="none" w:sz="0" w:space="0" w:color="auto"/>
          </w:divBdr>
          <w:divsChild>
            <w:div w:id="2045133061">
              <w:marLeft w:val="0"/>
              <w:marRight w:val="0"/>
              <w:marTop w:val="0"/>
              <w:marBottom w:val="0"/>
              <w:divBdr>
                <w:top w:val="none" w:sz="0" w:space="0" w:color="auto"/>
                <w:left w:val="none" w:sz="0" w:space="0" w:color="auto"/>
                <w:bottom w:val="none" w:sz="0" w:space="0" w:color="auto"/>
                <w:right w:val="none" w:sz="0" w:space="0" w:color="auto"/>
              </w:divBdr>
              <w:divsChild>
                <w:div w:id="292297096">
                  <w:marLeft w:val="0"/>
                  <w:marRight w:val="0"/>
                  <w:marTop w:val="0"/>
                  <w:marBottom w:val="0"/>
                  <w:divBdr>
                    <w:top w:val="none" w:sz="0" w:space="0" w:color="auto"/>
                    <w:left w:val="none" w:sz="0" w:space="0" w:color="auto"/>
                    <w:bottom w:val="none" w:sz="0" w:space="0" w:color="auto"/>
                    <w:right w:val="none" w:sz="0" w:space="0" w:color="auto"/>
                  </w:divBdr>
                  <w:divsChild>
                    <w:div w:id="676881559">
                      <w:marLeft w:val="0"/>
                      <w:marRight w:val="0"/>
                      <w:marTop w:val="0"/>
                      <w:marBottom w:val="0"/>
                      <w:divBdr>
                        <w:top w:val="none" w:sz="0" w:space="0" w:color="auto"/>
                        <w:left w:val="none" w:sz="0" w:space="0" w:color="auto"/>
                        <w:bottom w:val="none" w:sz="0" w:space="0" w:color="auto"/>
                        <w:right w:val="none" w:sz="0" w:space="0" w:color="auto"/>
                      </w:divBdr>
                      <w:divsChild>
                        <w:div w:id="762065217">
                          <w:marLeft w:val="0"/>
                          <w:marRight w:val="0"/>
                          <w:marTop w:val="0"/>
                          <w:marBottom w:val="0"/>
                          <w:divBdr>
                            <w:top w:val="none" w:sz="0" w:space="0" w:color="auto"/>
                            <w:left w:val="none" w:sz="0" w:space="0" w:color="auto"/>
                            <w:bottom w:val="none" w:sz="0" w:space="0" w:color="auto"/>
                            <w:right w:val="none" w:sz="0" w:space="0" w:color="auto"/>
                          </w:divBdr>
                          <w:divsChild>
                            <w:div w:id="1336152670">
                              <w:marLeft w:val="0"/>
                              <w:marRight w:val="0"/>
                              <w:marTop w:val="0"/>
                              <w:marBottom w:val="0"/>
                              <w:divBdr>
                                <w:top w:val="none" w:sz="0" w:space="0" w:color="auto"/>
                                <w:left w:val="none" w:sz="0" w:space="0" w:color="auto"/>
                                <w:bottom w:val="none" w:sz="0" w:space="0" w:color="auto"/>
                                <w:right w:val="none" w:sz="0" w:space="0" w:color="auto"/>
                              </w:divBdr>
                              <w:divsChild>
                                <w:div w:id="1399281485">
                                  <w:marLeft w:val="0"/>
                                  <w:marRight w:val="0"/>
                                  <w:marTop w:val="0"/>
                                  <w:marBottom w:val="0"/>
                                  <w:divBdr>
                                    <w:top w:val="none" w:sz="0" w:space="0" w:color="auto"/>
                                    <w:left w:val="none" w:sz="0" w:space="0" w:color="auto"/>
                                    <w:bottom w:val="none" w:sz="0" w:space="0" w:color="auto"/>
                                    <w:right w:val="none" w:sz="0" w:space="0" w:color="auto"/>
                                  </w:divBdr>
                                  <w:divsChild>
                                    <w:div w:id="849950562">
                                      <w:marLeft w:val="0"/>
                                      <w:marRight w:val="0"/>
                                      <w:marTop w:val="0"/>
                                      <w:marBottom w:val="0"/>
                                      <w:divBdr>
                                        <w:top w:val="none" w:sz="0" w:space="0" w:color="auto"/>
                                        <w:left w:val="none" w:sz="0" w:space="0" w:color="auto"/>
                                        <w:bottom w:val="none" w:sz="0" w:space="0" w:color="auto"/>
                                        <w:right w:val="none" w:sz="0" w:space="0" w:color="auto"/>
                                      </w:divBdr>
                                      <w:divsChild>
                                        <w:div w:id="1234780826">
                                          <w:marLeft w:val="0"/>
                                          <w:marRight w:val="0"/>
                                          <w:marTop w:val="0"/>
                                          <w:marBottom w:val="0"/>
                                          <w:divBdr>
                                            <w:top w:val="none" w:sz="0" w:space="0" w:color="auto"/>
                                            <w:left w:val="none" w:sz="0" w:space="0" w:color="auto"/>
                                            <w:bottom w:val="none" w:sz="0" w:space="0" w:color="auto"/>
                                            <w:right w:val="none" w:sz="0" w:space="0" w:color="auto"/>
                                          </w:divBdr>
                                          <w:divsChild>
                                            <w:div w:id="1829246376">
                                              <w:marLeft w:val="0"/>
                                              <w:marRight w:val="0"/>
                                              <w:marTop w:val="0"/>
                                              <w:marBottom w:val="0"/>
                                              <w:divBdr>
                                                <w:top w:val="none" w:sz="0" w:space="0" w:color="auto"/>
                                                <w:left w:val="none" w:sz="0" w:space="0" w:color="auto"/>
                                                <w:bottom w:val="none" w:sz="0" w:space="0" w:color="auto"/>
                                                <w:right w:val="none" w:sz="0" w:space="0" w:color="auto"/>
                                              </w:divBdr>
                                              <w:divsChild>
                                                <w:div w:id="627127789">
                                                  <w:marLeft w:val="0"/>
                                                  <w:marRight w:val="0"/>
                                                  <w:marTop w:val="0"/>
                                                  <w:marBottom w:val="0"/>
                                                  <w:divBdr>
                                                    <w:top w:val="none" w:sz="0" w:space="0" w:color="auto"/>
                                                    <w:left w:val="none" w:sz="0" w:space="0" w:color="auto"/>
                                                    <w:bottom w:val="none" w:sz="0" w:space="0" w:color="auto"/>
                                                    <w:right w:val="none" w:sz="0" w:space="0" w:color="auto"/>
                                                  </w:divBdr>
                                                  <w:divsChild>
                                                    <w:div w:id="708262794">
                                                      <w:marLeft w:val="0"/>
                                                      <w:marRight w:val="0"/>
                                                      <w:marTop w:val="0"/>
                                                      <w:marBottom w:val="0"/>
                                                      <w:divBdr>
                                                        <w:top w:val="none" w:sz="0" w:space="0" w:color="auto"/>
                                                        <w:left w:val="none" w:sz="0" w:space="0" w:color="auto"/>
                                                        <w:bottom w:val="none" w:sz="0" w:space="0" w:color="auto"/>
                                                        <w:right w:val="none" w:sz="0" w:space="0" w:color="auto"/>
                                                      </w:divBdr>
                                                      <w:divsChild>
                                                        <w:div w:id="20940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61034">
      <w:bodyDiv w:val="1"/>
      <w:marLeft w:val="0"/>
      <w:marRight w:val="0"/>
      <w:marTop w:val="0"/>
      <w:marBottom w:val="0"/>
      <w:divBdr>
        <w:top w:val="none" w:sz="0" w:space="0" w:color="auto"/>
        <w:left w:val="none" w:sz="0" w:space="0" w:color="auto"/>
        <w:bottom w:val="none" w:sz="0" w:space="0" w:color="auto"/>
        <w:right w:val="none" w:sz="0" w:space="0" w:color="auto"/>
      </w:divBdr>
      <w:divsChild>
        <w:div w:id="840852764">
          <w:marLeft w:val="0"/>
          <w:marRight w:val="0"/>
          <w:marTop w:val="0"/>
          <w:marBottom w:val="0"/>
          <w:divBdr>
            <w:top w:val="none" w:sz="0" w:space="0" w:color="auto"/>
            <w:left w:val="none" w:sz="0" w:space="0" w:color="auto"/>
            <w:bottom w:val="none" w:sz="0" w:space="0" w:color="auto"/>
            <w:right w:val="none" w:sz="0" w:space="0" w:color="auto"/>
          </w:divBdr>
          <w:divsChild>
            <w:div w:id="414980369">
              <w:marLeft w:val="0"/>
              <w:marRight w:val="0"/>
              <w:marTop w:val="0"/>
              <w:marBottom w:val="0"/>
              <w:divBdr>
                <w:top w:val="none" w:sz="0" w:space="0" w:color="auto"/>
                <w:left w:val="none" w:sz="0" w:space="0" w:color="auto"/>
                <w:bottom w:val="none" w:sz="0" w:space="0" w:color="auto"/>
                <w:right w:val="none" w:sz="0" w:space="0" w:color="auto"/>
              </w:divBdr>
              <w:divsChild>
                <w:div w:id="360865265">
                  <w:marLeft w:val="0"/>
                  <w:marRight w:val="0"/>
                  <w:marTop w:val="0"/>
                  <w:marBottom w:val="0"/>
                  <w:divBdr>
                    <w:top w:val="none" w:sz="0" w:space="0" w:color="auto"/>
                    <w:left w:val="none" w:sz="0" w:space="0" w:color="auto"/>
                    <w:bottom w:val="none" w:sz="0" w:space="0" w:color="auto"/>
                    <w:right w:val="none" w:sz="0" w:space="0" w:color="auto"/>
                  </w:divBdr>
                  <w:divsChild>
                    <w:div w:id="825323148">
                      <w:marLeft w:val="0"/>
                      <w:marRight w:val="0"/>
                      <w:marTop w:val="0"/>
                      <w:marBottom w:val="0"/>
                      <w:divBdr>
                        <w:top w:val="none" w:sz="0" w:space="0" w:color="auto"/>
                        <w:left w:val="none" w:sz="0" w:space="0" w:color="auto"/>
                        <w:bottom w:val="none" w:sz="0" w:space="0" w:color="auto"/>
                        <w:right w:val="none" w:sz="0" w:space="0" w:color="auto"/>
                      </w:divBdr>
                      <w:divsChild>
                        <w:div w:id="920523728">
                          <w:marLeft w:val="0"/>
                          <w:marRight w:val="0"/>
                          <w:marTop w:val="0"/>
                          <w:marBottom w:val="0"/>
                          <w:divBdr>
                            <w:top w:val="none" w:sz="0" w:space="0" w:color="auto"/>
                            <w:left w:val="none" w:sz="0" w:space="0" w:color="auto"/>
                            <w:bottom w:val="none" w:sz="0" w:space="0" w:color="auto"/>
                            <w:right w:val="none" w:sz="0" w:space="0" w:color="auto"/>
                          </w:divBdr>
                          <w:divsChild>
                            <w:div w:id="10828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693890">
      <w:bodyDiv w:val="1"/>
      <w:marLeft w:val="0"/>
      <w:marRight w:val="0"/>
      <w:marTop w:val="0"/>
      <w:marBottom w:val="0"/>
      <w:divBdr>
        <w:top w:val="none" w:sz="0" w:space="0" w:color="auto"/>
        <w:left w:val="none" w:sz="0" w:space="0" w:color="auto"/>
        <w:bottom w:val="none" w:sz="0" w:space="0" w:color="auto"/>
        <w:right w:val="none" w:sz="0" w:space="0" w:color="auto"/>
      </w:divBdr>
      <w:divsChild>
        <w:div w:id="686755638">
          <w:marLeft w:val="0"/>
          <w:marRight w:val="0"/>
          <w:marTop w:val="0"/>
          <w:marBottom w:val="0"/>
          <w:divBdr>
            <w:top w:val="none" w:sz="0" w:space="0" w:color="auto"/>
            <w:left w:val="none" w:sz="0" w:space="0" w:color="auto"/>
            <w:bottom w:val="none" w:sz="0" w:space="0" w:color="auto"/>
            <w:right w:val="none" w:sz="0" w:space="0" w:color="auto"/>
          </w:divBdr>
          <w:divsChild>
            <w:div w:id="1924560321">
              <w:marLeft w:val="0"/>
              <w:marRight w:val="0"/>
              <w:marTop w:val="0"/>
              <w:marBottom w:val="0"/>
              <w:divBdr>
                <w:top w:val="none" w:sz="0" w:space="0" w:color="auto"/>
                <w:left w:val="none" w:sz="0" w:space="0" w:color="auto"/>
                <w:bottom w:val="none" w:sz="0" w:space="0" w:color="auto"/>
                <w:right w:val="none" w:sz="0" w:space="0" w:color="auto"/>
              </w:divBdr>
              <w:divsChild>
                <w:div w:id="1304238495">
                  <w:marLeft w:val="0"/>
                  <w:marRight w:val="0"/>
                  <w:marTop w:val="0"/>
                  <w:marBottom w:val="0"/>
                  <w:divBdr>
                    <w:top w:val="none" w:sz="0" w:space="0" w:color="auto"/>
                    <w:left w:val="none" w:sz="0" w:space="0" w:color="auto"/>
                    <w:bottom w:val="none" w:sz="0" w:space="0" w:color="auto"/>
                    <w:right w:val="none" w:sz="0" w:space="0" w:color="auto"/>
                  </w:divBdr>
                  <w:divsChild>
                    <w:div w:id="957493520">
                      <w:marLeft w:val="0"/>
                      <w:marRight w:val="0"/>
                      <w:marTop w:val="0"/>
                      <w:marBottom w:val="0"/>
                      <w:divBdr>
                        <w:top w:val="none" w:sz="0" w:space="0" w:color="auto"/>
                        <w:left w:val="none" w:sz="0" w:space="0" w:color="auto"/>
                        <w:bottom w:val="none" w:sz="0" w:space="0" w:color="auto"/>
                        <w:right w:val="none" w:sz="0" w:space="0" w:color="auto"/>
                      </w:divBdr>
                      <w:divsChild>
                        <w:div w:id="388454277">
                          <w:marLeft w:val="0"/>
                          <w:marRight w:val="0"/>
                          <w:marTop w:val="0"/>
                          <w:marBottom w:val="0"/>
                          <w:divBdr>
                            <w:top w:val="none" w:sz="0" w:space="0" w:color="auto"/>
                            <w:left w:val="none" w:sz="0" w:space="0" w:color="auto"/>
                            <w:bottom w:val="none" w:sz="0" w:space="0" w:color="auto"/>
                            <w:right w:val="none" w:sz="0" w:space="0" w:color="auto"/>
                          </w:divBdr>
                          <w:divsChild>
                            <w:div w:id="312107639">
                              <w:marLeft w:val="0"/>
                              <w:marRight w:val="0"/>
                              <w:marTop w:val="0"/>
                              <w:marBottom w:val="0"/>
                              <w:divBdr>
                                <w:top w:val="none" w:sz="0" w:space="0" w:color="auto"/>
                                <w:left w:val="none" w:sz="0" w:space="0" w:color="auto"/>
                                <w:bottom w:val="none" w:sz="0" w:space="0" w:color="auto"/>
                                <w:right w:val="none" w:sz="0" w:space="0" w:color="auto"/>
                              </w:divBdr>
                              <w:divsChild>
                                <w:div w:id="1220558799">
                                  <w:marLeft w:val="0"/>
                                  <w:marRight w:val="0"/>
                                  <w:marTop w:val="0"/>
                                  <w:marBottom w:val="0"/>
                                  <w:divBdr>
                                    <w:top w:val="none" w:sz="0" w:space="0" w:color="auto"/>
                                    <w:left w:val="none" w:sz="0" w:space="0" w:color="auto"/>
                                    <w:bottom w:val="none" w:sz="0" w:space="0" w:color="auto"/>
                                    <w:right w:val="none" w:sz="0" w:space="0" w:color="auto"/>
                                  </w:divBdr>
                                  <w:divsChild>
                                    <w:div w:id="318508482">
                                      <w:marLeft w:val="0"/>
                                      <w:marRight w:val="0"/>
                                      <w:marTop w:val="0"/>
                                      <w:marBottom w:val="0"/>
                                      <w:divBdr>
                                        <w:top w:val="none" w:sz="0" w:space="0" w:color="auto"/>
                                        <w:left w:val="none" w:sz="0" w:space="0" w:color="auto"/>
                                        <w:bottom w:val="none" w:sz="0" w:space="0" w:color="auto"/>
                                        <w:right w:val="none" w:sz="0" w:space="0" w:color="auto"/>
                                      </w:divBdr>
                                      <w:divsChild>
                                        <w:div w:id="439111823">
                                          <w:marLeft w:val="0"/>
                                          <w:marRight w:val="0"/>
                                          <w:marTop w:val="0"/>
                                          <w:marBottom w:val="0"/>
                                          <w:divBdr>
                                            <w:top w:val="none" w:sz="0" w:space="0" w:color="auto"/>
                                            <w:left w:val="none" w:sz="0" w:space="0" w:color="auto"/>
                                            <w:bottom w:val="none" w:sz="0" w:space="0" w:color="auto"/>
                                            <w:right w:val="none" w:sz="0" w:space="0" w:color="auto"/>
                                          </w:divBdr>
                                          <w:divsChild>
                                            <w:div w:id="1182547913">
                                              <w:marLeft w:val="0"/>
                                              <w:marRight w:val="0"/>
                                              <w:marTop w:val="0"/>
                                              <w:marBottom w:val="0"/>
                                              <w:divBdr>
                                                <w:top w:val="none" w:sz="0" w:space="0" w:color="auto"/>
                                                <w:left w:val="none" w:sz="0" w:space="0" w:color="auto"/>
                                                <w:bottom w:val="none" w:sz="0" w:space="0" w:color="auto"/>
                                                <w:right w:val="none" w:sz="0" w:space="0" w:color="auto"/>
                                              </w:divBdr>
                                              <w:divsChild>
                                                <w:div w:id="1293636609">
                                                  <w:marLeft w:val="0"/>
                                                  <w:marRight w:val="0"/>
                                                  <w:marTop w:val="0"/>
                                                  <w:marBottom w:val="0"/>
                                                  <w:divBdr>
                                                    <w:top w:val="none" w:sz="0" w:space="0" w:color="auto"/>
                                                    <w:left w:val="none" w:sz="0" w:space="0" w:color="auto"/>
                                                    <w:bottom w:val="none" w:sz="0" w:space="0" w:color="auto"/>
                                                    <w:right w:val="none" w:sz="0" w:space="0" w:color="auto"/>
                                                  </w:divBdr>
                                                  <w:divsChild>
                                                    <w:div w:id="327370322">
                                                      <w:marLeft w:val="0"/>
                                                      <w:marRight w:val="0"/>
                                                      <w:marTop w:val="0"/>
                                                      <w:marBottom w:val="0"/>
                                                      <w:divBdr>
                                                        <w:top w:val="none" w:sz="0" w:space="0" w:color="auto"/>
                                                        <w:left w:val="none" w:sz="0" w:space="0" w:color="auto"/>
                                                        <w:bottom w:val="none" w:sz="0" w:space="0" w:color="auto"/>
                                                        <w:right w:val="none" w:sz="0" w:space="0" w:color="auto"/>
                                                      </w:divBdr>
                                                      <w:divsChild>
                                                        <w:div w:id="6937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831575">
      <w:bodyDiv w:val="1"/>
      <w:marLeft w:val="0"/>
      <w:marRight w:val="0"/>
      <w:marTop w:val="0"/>
      <w:marBottom w:val="0"/>
      <w:divBdr>
        <w:top w:val="none" w:sz="0" w:space="0" w:color="auto"/>
        <w:left w:val="none" w:sz="0" w:space="0" w:color="auto"/>
        <w:bottom w:val="none" w:sz="0" w:space="0" w:color="auto"/>
        <w:right w:val="none" w:sz="0" w:space="0" w:color="auto"/>
      </w:divBdr>
      <w:divsChild>
        <w:div w:id="1068184401">
          <w:marLeft w:val="0"/>
          <w:marRight w:val="0"/>
          <w:marTop w:val="0"/>
          <w:marBottom w:val="0"/>
          <w:divBdr>
            <w:top w:val="none" w:sz="0" w:space="0" w:color="auto"/>
            <w:left w:val="none" w:sz="0" w:space="0" w:color="auto"/>
            <w:bottom w:val="none" w:sz="0" w:space="0" w:color="auto"/>
            <w:right w:val="none" w:sz="0" w:space="0" w:color="auto"/>
          </w:divBdr>
          <w:divsChild>
            <w:div w:id="1275748163">
              <w:marLeft w:val="0"/>
              <w:marRight w:val="0"/>
              <w:marTop w:val="0"/>
              <w:marBottom w:val="0"/>
              <w:divBdr>
                <w:top w:val="none" w:sz="0" w:space="0" w:color="auto"/>
                <w:left w:val="none" w:sz="0" w:space="0" w:color="auto"/>
                <w:bottom w:val="none" w:sz="0" w:space="0" w:color="auto"/>
                <w:right w:val="none" w:sz="0" w:space="0" w:color="auto"/>
              </w:divBdr>
              <w:divsChild>
                <w:div w:id="1436244667">
                  <w:marLeft w:val="0"/>
                  <w:marRight w:val="0"/>
                  <w:marTop w:val="0"/>
                  <w:marBottom w:val="0"/>
                  <w:divBdr>
                    <w:top w:val="none" w:sz="0" w:space="0" w:color="auto"/>
                    <w:left w:val="none" w:sz="0" w:space="0" w:color="auto"/>
                    <w:bottom w:val="none" w:sz="0" w:space="0" w:color="auto"/>
                    <w:right w:val="none" w:sz="0" w:space="0" w:color="auto"/>
                  </w:divBdr>
                  <w:divsChild>
                    <w:div w:id="21126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0558">
      <w:bodyDiv w:val="1"/>
      <w:marLeft w:val="0"/>
      <w:marRight w:val="0"/>
      <w:marTop w:val="0"/>
      <w:marBottom w:val="0"/>
      <w:divBdr>
        <w:top w:val="none" w:sz="0" w:space="0" w:color="auto"/>
        <w:left w:val="none" w:sz="0" w:space="0" w:color="auto"/>
        <w:bottom w:val="none" w:sz="0" w:space="0" w:color="auto"/>
        <w:right w:val="none" w:sz="0" w:space="0" w:color="auto"/>
      </w:divBdr>
      <w:divsChild>
        <w:div w:id="444468754">
          <w:marLeft w:val="0"/>
          <w:marRight w:val="0"/>
          <w:marTop w:val="0"/>
          <w:marBottom w:val="0"/>
          <w:divBdr>
            <w:top w:val="none" w:sz="0" w:space="0" w:color="auto"/>
            <w:left w:val="none" w:sz="0" w:space="0" w:color="auto"/>
            <w:bottom w:val="none" w:sz="0" w:space="0" w:color="auto"/>
            <w:right w:val="none" w:sz="0" w:space="0" w:color="auto"/>
          </w:divBdr>
          <w:divsChild>
            <w:div w:id="650522017">
              <w:marLeft w:val="0"/>
              <w:marRight w:val="0"/>
              <w:marTop w:val="0"/>
              <w:marBottom w:val="0"/>
              <w:divBdr>
                <w:top w:val="none" w:sz="0" w:space="0" w:color="auto"/>
                <w:left w:val="none" w:sz="0" w:space="0" w:color="auto"/>
                <w:bottom w:val="none" w:sz="0" w:space="0" w:color="auto"/>
                <w:right w:val="none" w:sz="0" w:space="0" w:color="auto"/>
              </w:divBdr>
              <w:divsChild>
                <w:div w:id="1034110011">
                  <w:marLeft w:val="0"/>
                  <w:marRight w:val="0"/>
                  <w:marTop w:val="0"/>
                  <w:marBottom w:val="0"/>
                  <w:divBdr>
                    <w:top w:val="none" w:sz="0" w:space="0" w:color="auto"/>
                    <w:left w:val="none" w:sz="0" w:space="0" w:color="auto"/>
                    <w:bottom w:val="none" w:sz="0" w:space="0" w:color="auto"/>
                    <w:right w:val="none" w:sz="0" w:space="0" w:color="auto"/>
                  </w:divBdr>
                  <w:divsChild>
                    <w:div w:id="590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396">
      <w:bodyDiv w:val="1"/>
      <w:marLeft w:val="0"/>
      <w:marRight w:val="0"/>
      <w:marTop w:val="0"/>
      <w:marBottom w:val="0"/>
      <w:divBdr>
        <w:top w:val="none" w:sz="0" w:space="0" w:color="auto"/>
        <w:left w:val="none" w:sz="0" w:space="0" w:color="auto"/>
        <w:bottom w:val="none" w:sz="0" w:space="0" w:color="auto"/>
        <w:right w:val="none" w:sz="0" w:space="0" w:color="auto"/>
      </w:divBdr>
      <w:divsChild>
        <w:div w:id="1836072950">
          <w:marLeft w:val="0"/>
          <w:marRight w:val="0"/>
          <w:marTop w:val="0"/>
          <w:marBottom w:val="0"/>
          <w:divBdr>
            <w:top w:val="none" w:sz="0" w:space="0" w:color="auto"/>
            <w:left w:val="none" w:sz="0" w:space="0" w:color="auto"/>
            <w:bottom w:val="none" w:sz="0" w:space="0" w:color="auto"/>
            <w:right w:val="none" w:sz="0" w:space="0" w:color="auto"/>
          </w:divBdr>
          <w:divsChild>
            <w:div w:id="2028024708">
              <w:marLeft w:val="0"/>
              <w:marRight w:val="0"/>
              <w:marTop w:val="0"/>
              <w:marBottom w:val="0"/>
              <w:divBdr>
                <w:top w:val="none" w:sz="0" w:space="0" w:color="auto"/>
                <w:left w:val="none" w:sz="0" w:space="0" w:color="auto"/>
                <w:bottom w:val="none" w:sz="0" w:space="0" w:color="auto"/>
                <w:right w:val="none" w:sz="0" w:space="0" w:color="auto"/>
              </w:divBdr>
              <w:divsChild>
                <w:div w:id="29183895">
                  <w:marLeft w:val="0"/>
                  <w:marRight w:val="0"/>
                  <w:marTop w:val="0"/>
                  <w:marBottom w:val="0"/>
                  <w:divBdr>
                    <w:top w:val="none" w:sz="0" w:space="0" w:color="auto"/>
                    <w:left w:val="none" w:sz="0" w:space="0" w:color="auto"/>
                    <w:bottom w:val="none" w:sz="0" w:space="0" w:color="auto"/>
                    <w:right w:val="none" w:sz="0" w:space="0" w:color="auto"/>
                  </w:divBdr>
                  <w:divsChild>
                    <w:div w:id="1017737361">
                      <w:marLeft w:val="0"/>
                      <w:marRight w:val="0"/>
                      <w:marTop w:val="0"/>
                      <w:marBottom w:val="0"/>
                      <w:divBdr>
                        <w:top w:val="none" w:sz="0" w:space="0" w:color="auto"/>
                        <w:left w:val="none" w:sz="0" w:space="0" w:color="auto"/>
                        <w:bottom w:val="none" w:sz="0" w:space="0" w:color="auto"/>
                        <w:right w:val="none" w:sz="0" w:space="0" w:color="auto"/>
                      </w:divBdr>
                      <w:divsChild>
                        <w:div w:id="1632398882">
                          <w:marLeft w:val="0"/>
                          <w:marRight w:val="0"/>
                          <w:marTop w:val="0"/>
                          <w:marBottom w:val="0"/>
                          <w:divBdr>
                            <w:top w:val="none" w:sz="0" w:space="0" w:color="auto"/>
                            <w:left w:val="none" w:sz="0" w:space="0" w:color="auto"/>
                            <w:bottom w:val="none" w:sz="0" w:space="0" w:color="auto"/>
                            <w:right w:val="none" w:sz="0" w:space="0" w:color="auto"/>
                          </w:divBdr>
                          <w:divsChild>
                            <w:div w:id="9303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17</cp:revision>
  <dcterms:created xsi:type="dcterms:W3CDTF">2024-10-21T11:24:00Z</dcterms:created>
  <dcterms:modified xsi:type="dcterms:W3CDTF">2025-01-18T18:48:00Z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