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A01A28" w:rsidTr="00EA7220">
        <w:trPr>
          <w:jc w:val="center"/>
        </w:trPr>
        <w:tc>
          <w:tcPr>
            <w:tcW w:w="1669" w:type="pct"/>
          </w:tcPr>
          <w:p w:rsidR="00021DD2" w:rsidRPr="00A01A28" w:rsidRDefault="00EA7220" w:rsidP="00EA7220">
            <w:pPr>
              <w:spacing w:line="360" w:lineRule="auto"/>
              <w:jc w:val="both"/>
              <w:rPr>
                <w:b/>
                <w:sz w:val="24"/>
                <w:szCs w:val="24"/>
              </w:rPr>
            </w:pPr>
            <w:r w:rsidRPr="00A01A28">
              <w:rPr>
                <w:b/>
                <w:sz w:val="24"/>
                <w:szCs w:val="24"/>
              </w:rPr>
              <w:t>SESSION</w:t>
            </w:r>
          </w:p>
        </w:tc>
        <w:tc>
          <w:tcPr>
            <w:tcW w:w="3331" w:type="pct"/>
          </w:tcPr>
          <w:p w:rsidR="00021DD2" w:rsidRPr="00A01A28" w:rsidRDefault="00EA7220" w:rsidP="00EA7220">
            <w:pPr>
              <w:spacing w:line="360" w:lineRule="auto"/>
              <w:jc w:val="both"/>
              <w:rPr>
                <w:b/>
                <w:sz w:val="24"/>
                <w:szCs w:val="24"/>
              </w:rPr>
            </w:pPr>
            <w:r w:rsidRPr="00A01A28">
              <w:rPr>
                <w:b/>
                <w:sz w:val="24"/>
                <w:szCs w:val="24"/>
              </w:rPr>
              <w:t>JUL-AUG 2024</w:t>
            </w:r>
          </w:p>
        </w:tc>
      </w:tr>
      <w:tr w:rsidR="00021DD2" w:rsidRPr="00A01A28" w:rsidTr="00EA7220">
        <w:trPr>
          <w:jc w:val="center"/>
        </w:trPr>
        <w:tc>
          <w:tcPr>
            <w:tcW w:w="1669" w:type="pct"/>
          </w:tcPr>
          <w:p w:rsidR="00021DD2" w:rsidRPr="00A01A28" w:rsidRDefault="00EA7220" w:rsidP="00EA7220">
            <w:pPr>
              <w:spacing w:line="360" w:lineRule="auto"/>
              <w:jc w:val="both"/>
              <w:rPr>
                <w:b/>
                <w:sz w:val="24"/>
                <w:szCs w:val="24"/>
              </w:rPr>
            </w:pPr>
            <w:r w:rsidRPr="00A01A28">
              <w:rPr>
                <w:b/>
                <w:sz w:val="24"/>
                <w:szCs w:val="24"/>
              </w:rPr>
              <w:t>PROGRAM</w:t>
            </w:r>
          </w:p>
        </w:tc>
        <w:tc>
          <w:tcPr>
            <w:tcW w:w="3331" w:type="pct"/>
          </w:tcPr>
          <w:p w:rsidR="00021DD2" w:rsidRPr="00A01A28" w:rsidRDefault="00EA7220" w:rsidP="00EA7220">
            <w:pPr>
              <w:spacing w:line="360" w:lineRule="auto"/>
              <w:jc w:val="both"/>
              <w:rPr>
                <w:b/>
                <w:sz w:val="24"/>
                <w:szCs w:val="24"/>
              </w:rPr>
            </w:pPr>
            <w:r w:rsidRPr="00A01A28">
              <w:rPr>
                <w:b/>
                <w:sz w:val="24"/>
                <w:szCs w:val="24"/>
              </w:rPr>
              <w:t>MASTER OF BUSINESS ADMINISTRATION (MBA)</w:t>
            </w:r>
          </w:p>
        </w:tc>
      </w:tr>
      <w:tr w:rsidR="00021DD2" w:rsidRPr="00A01A28" w:rsidTr="00EA7220">
        <w:trPr>
          <w:jc w:val="center"/>
        </w:trPr>
        <w:tc>
          <w:tcPr>
            <w:tcW w:w="1669" w:type="pct"/>
          </w:tcPr>
          <w:p w:rsidR="00021DD2" w:rsidRPr="00A01A28" w:rsidRDefault="00EA7220" w:rsidP="00EA7220">
            <w:pPr>
              <w:spacing w:line="360" w:lineRule="auto"/>
              <w:jc w:val="both"/>
              <w:rPr>
                <w:b/>
                <w:sz w:val="24"/>
                <w:szCs w:val="24"/>
              </w:rPr>
            </w:pPr>
            <w:r w:rsidRPr="00A01A28">
              <w:rPr>
                <w:b/>
                <w:sz w:val="24"/>
                <w:szCs w:val="24"/>
              </w:rPr>
              <w:t>SEMESTER</w:t>
            </w:r>
          </w:p>
        </w:tc>
        <w:tc>
          <w:tcPr>
            <w:tcW w:w="3331" w:type="pct"/>
          </w:tcPr>
          <w:p w:rsidR="00021DD2" w:rsidRPr="00A01A28" w:rsidRDefault="00EA7220" w:rsidP="00EA7220">
            <w:pPr>
              <w:spacing w:line="360" w:lineRule="auto"/>
              <w:jc w:val="both"/>
              <w:rPr>
                <w:b/>
                <w:sz w:val="24"/>
                <w:szCs w:val="24"/>
              </w:rPr>
            </w:pPr>
            <w:r w:rsidRPr="00A01A28">
              <w:rPr>
                <w:b/>
                <w:sz w:val="24"/>
                <w:szCs w:val="24"/>
              </w:rPr>
              <w:t>III</w:t>
            </w:r>
          </w:p>
        </w:tc>
      </w:tr>
      <w:tr w:rsidR="00021DD2" w:rsidRPr="00A01A28" w:rsidTr="00EA7220">
        <w:trPr>
          <w:jc w:val="center"/>
        </w:trPr>
        <w:tc>
          <w:tcPr>
            <w:tcW w:w="1669" w:type="pct"/>
          </w:tcPr>
          <w:p w:rsidR="00021DD2" w:rsidRPr="00A01A28" w:rsidRDefault="00EA7220" w:rsidP="00EA7220">
            <w:pPr>
              <w:spacing w:line="360" w:lineRule="auto"/>
              <w:jc w:val="both"/>
              <w:rPr>
                <w:b/>
                <w:sz w:val="24"/>
                <w:szCs w:val="24"/>
              </w:rPr>
            </w:pPr>
            <w:r w:rsidRPr="00A01A28">
              <w:rPr>
                <w:b/>
                <w:sz w:val="24"/>
                <w:szCs w:val="24"/>
              </w:rPr>
              <w:t>COURSE CODE &amp; NAME</w:t>
            </w:r>
          </w:p>
        </w:tc>
        <w:tc>
          <w:tcPr>
            <w:tcW w:w="3331" w:type="pct"/>
          </w:tcPr>
          <w:p w:rsidR="00021DD2" w:rsidRPr="00A01A28" w:rsidRDefault="00EA7220" w:rsidP="00EA7220">
            <w:pPr>
              <w:spacing w:line="360" w:lineRule="auto"/>
              <w:jc w:val="both"/>
              <w:rPr>
                <w:b/>
                <w:sz w:val="24"/>
                <w:szCs w:val="24"/>
              </w:rPr>
            </w:pPr>
            <w:r w:rsidRPr="00A01A28">
              <w:rPr>
                <w:b/>
                <w:sz w:val="24"/>
                <w:szCs w:val="24"/>
              </w:rPr>
              <w:t>DIBM302 INTERNATIONAL MARKETING</w:t>
            </w:r>
          </w:p>
        </w:tc>
      </w:tr>
      <w:tr w:rsidR="00021DD2" w:rsidRPr="00A01A28" w:rsidTr="00EA7220">
        <w:trPr>
          <w:jc w:val="center"/>
        </w:trPr>
        <w:tc>
          <w:tcPr>
            <w:tcW w:w="1669" w:type="pct"/>
          </w:tcPr>
          <w:p w:rsidR="00021DD2" w:rsidRPr="00A01A28" w:rsidRDefault="00021DD2" w:rsidP="00EA7220">
            <w:pPr>
              <w:spacing w:line="360" w:lineRule="auto"/>
              <w:jc w:val="both"/>
              <w:rPr>
                <w:b/>
                <w:sz w:val="24"/>
                <w:szCs w:val="24"/>
              </w:rPr>
            </w:pPr>
          </w:p>
        </w:tc>
        <w:tc>
          <w:tcPr>
            <w:tcW w:w="3331" w:type="pct"/>
          </w:tcPr>
          <w:p w:rsidR="00021DD2" w:rsidRPr="00A01A28" w:rsidRDefault="00021DD2" w:rsidP="00EA7220">
            <w:pPr>
              <w:spacing w:line="360" w:lineRule="auto"/>
              <w:jc w:val="both"/>
              <w:rPr>
                <w:b/>
                <w:sz w:val="24"/>
                <w:szCs w:val="24"/>
              </w:rPr>
            </w:pPr>
          </w:p>
        </w:tc>
      </w:tr>
      <w:tr w:rsidR="00021DD2" w:rsidRPr="00A01A28" w:rsidTr="00EA7220">
        <w:trPr>
          <w:jc w:val="center"/>
        </w:trPr>
        <w:tc>
          <w:tcPr>
            <w:tcW w:w="1669" w:type="pct"/>
          </w:tcPr>
          <w:p w:rsidR="00021DD2" w:rsidRPr="00A01A28" w:rsidRDefault="00021DD2" w:rsidP="00EA7220">
            <w:pPr>
              <w:spacing w:line="360" w:lineRule="auto"/>
              <w:jc w:val="both"/>
              <w:rPr>
                <w:b/>
                <w:sz w:val="24"/>
                <w:szCs w:val="24"/>
              </w:rPr>
            </w:pPr>
          </w:p>
        </w:tc>
        <w:tc>
          <w:tcPr>
            <w:tcW w:w="3331" w:type="pct"/>
          </w:tcPr>
          <w:p w:rsidR="00021DD2" w:rsidRPr="00A01A28" w:rsidRDefault="00021DD2" w:rsidP="00EA7220">
            <w:pPr>
              <w:spacing w:line="360" w:lineRule="auto"/>
              <w:jc w:val="both"/>
              <w:rPr>
                <w:b/>
                <w:sz w:val="24"/>
                <w:szCs w:val="24"/>
              </w:rPr>
            </w:pPr>
          </w:p>
        </w:tc>
      </w:tr>
    </w:tbl>
    <w:p w:rsidR="00ED4BF8" w:rsidRPr="00A01A28" w:rsidRDefault="00ED4BF8"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both"/>
        <w:rPr>
          <w:rFonts w:ascii="Times New Roman" w:hAnsi="Times New Roman" w:cs="Times New Roman"/>
          <w:b/>
          <w:sz w:val="24"/>
          <w:szCs w:val="24"/>
          <w:vertAlign w:val="superscript"/>
        </w:rPr>
      </w:pPr>
    </w:p>
    <w:p w:rsidR="00EA7220" w:rsidRPr="00A01A28" w:rsidRDefault="00EA7220" w:rsidP="00EA7220">
      <w:pPr>
        <w:spacing w:line="360" w:lineRule="auto"/>
        <w:jc w:val="center"/>
        <w:rPr>
          <w:rFonts w:ascii="Times New Roman" w:hAnsi="Times New Roman" w:cs="Times New Roman"/>
          <w:b/>
          <w:sz w:val="24"/>
          <w:szCs w:val="24"/>
        </w:rPr>
      </w:pPr>
      <w:r w:rsidRPr="00A01A28">
        <w:rPr>
          <w:rFonts w:ascii="Times New Roman" w:hAnsi="Times New Roman" w:cs="Times New Roman"/>
          <w:b/>
          <w:sz w:val="24"/>
          <w:szCs w:val="24"/>
        </w:rPr>
        <w:t>Assignment Set – 1</w:t>
      </w:r>
    </w:p>
    <w:p w:rsidR="00EA7220" w:rsidRPr="00A01A28" w:rsidRDefault="00EA7220"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both"/>
        <w:rPr>
          <w:rFonts w:ascii="Times New Roman" w:hAnsi="Times New Roman" w:cs="Times New Roman"/>
          <w:b/>
          <w:sz w:val="24"/>
          <w:szCs w:val="24"/>
        </w:rPr>
      </w:pPr>
      <w:r w:rsidRPr="00A01A28">
        <w:rPr>
          <w:rFonts w:ascii="Times New Roman" w:hAnsi="Times New Roman" w:cs="Times New Roman"/>
          <w:b/>
          <w:sz w:val="24"/>
          <w:szCs w:val="24"/>
        </w:rPr>
        <w:t>1. Explain the significance of ‘Mercantilism’ and ‘Absolute Advantage’ theories in regulating international trade with suitable examples.</w:t>
      </w:r>
      <w:r w:rsidRPr="00A01A28">
        <w:rPr>
          <w:rFonts w:ascii="Times New Roman" w:hAnsi="Times New Roman" w:cs="Times New Roman"/>
          <w:b/>
          <w:sz w:val="24"/>
          <w:szCs w:val="24"/>
        </w:rPr>
        <w:tab/>
      </w:r>
    </w:p>
    <w:p w:rsidR="00EA7220" w:rsidRPr="00A01A28" w:rsidRDefault="00EA7220" w:rsidP="00EA7220">
      <w:pPr>
        <w:spacing w:line="360" w:lineRule="auto"/>
        <w:jc w:val="both"/>
        <w:rPr>
          <w:rFonts w:ascii="Times New Roman" w:hAnsi="Times New Roman" w:cs="Times New Roman"/>
          <w:b/>
          <w:sz w:val="24"/>
          <w:szCs w:val="24"/>
          <w:lang w:val="en-US"/>
        </w:rPr>
      </w:pPr>
      <w:proofErr w:type="gramStart"/>
      <w:r w:rsidRPr="00A01A28">
        <w:rPr>
          <w:rFonts w:ascii="Times New Roman" w:hAnsi="Times New Roman" w:cs="Times New Roman"/>
          <w:b/>
          <w:sz w:val="24"/>
          <w:szCs w:val="24"/>
          <w:lang w:val="en-US"/>
        </w:rPr>
        <w:t>Ans 1.</w:t>
      </w:r>
      <w:proofErr w:type="gramEnd"/>
    </w:p>
    <w:p w:rsidR="00EA7220" w:rsidRPr="00A01A28" w:rsidRDefault="00EA7220" w:rsidP="00EA7220">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International trade plays a crucial role in shaping the economic growth and development of nations. Over the centuries, several theories have emerged to explain and guide international trade practices. Among these, the theories of Mercantilism and Absolute Advantage hold significant importance in regulating trade dynamics. These theories laid the foundation for modern international trade practices and policies.</w:t>
      </w:r>
    </w:p>
    <w:p w:rsidR="00A01A28" w:rsidRPr="00A01A28" w:rsidRDefault="00A01A28" w:rsidP="00EA7220">
      <w:pPr>
        <w:spacing w:line="360" w:lineRule="auto"/>
        <w:jc w:val="both"/>
        <w:rPr>
          <w:rFonts w:ascii="Times New Roman" w:hAnsi="Times New Roman" w:cs="Times New Roman"/>
          <w:sz w:val="24"/>
          <w:szCs w:val="24"/>
          <w:lang w:val="en-US"/>
        </w:rPr>
      </w:pPr>
      <w:r w:rsidRPr="00A01A28">
        <w:rPr>
          <w:rFonts w:ascii="Times New Roman" w:hAnsi="Times New Roman" w:cs="Times New Roman"/>
          <w:b/>
          <w:bCs/>
          <w:sz w:val="24"/>
          <w:szCs w:val="24"/>
          <w:lang w:val="en-US"/>
        </w:rPr>
        <w:t xml:space="preserve">1 </w:t>
      </w:r>
      <w:r w:rsidR="00EA7220" w:rsidRPr="00A01A28">
        <w:rPr>
          <w:rFonts w:ascii="Times New Roman" w:hAnsi="Times New Roman" w:cs="Times New Roman"/>
          <w:b/>
          <w:bCs/>
          <w:sz w:val="24"/>
          <w:szCs w:val="24"/>
          <w:lang w:val="en-US"/>
        </w:rPr>
        <w:t>Mercantilism</w:t>
      </w:r>
    </w:p>
    <w:p w:rsidR="00EA7220" w:rsidRPr="00A01A28" w:rsidRDefault="00EA7220" w:rsidP="00C45EB1">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 xml:space="preserve">Mercantilism, popular from the 16th to the 18th century, emphasized the importance of </w:t>
      </w:r>
    </w:p>
    <w:p w:rsidR="00C45EB1" w:rsidRDefault="00C45EB1" w:rsidP="00C45EB1">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45EB1" w:rsidRDefault="00C45EB1" w:rsidP="00C45EB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45EB1" w:rsidRDefault="00C45EB1" w:rsidP="00C45EB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45EB1" w:rsidRDefault="00C45EB1" w:rsidP="00C45EB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C45EB1" w:rsidRDefault="00C45EB1" w:rsidP="00C45EB1">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C45EB1" w:rsidRDefault="00C45EB1" w:rsidP="00C45EB1">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45EB1" w:rsidRDefault="00C45EB1" w:rsidP="00C45EB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45EB1" w:rsidRDefault="00C45EB1" w:rsidP="00C45EB1">
      <w:pPr>
        <w:spacing w:before="240" w:after="240"/>
        <w:jc w:val="center"/>
        <w:rPr>
          <w:rFonts w:ascii="Georgia" w:hAnsi="Georgia"/>
          <w:b/>
          <w:sz w:val="32"/>
          <w:szCs w:val="32"/>
        </w:rPr>
      </w:pPr>
      <w:r>
        <w:rPr>
          <w:rFonts w:ascii="Georgia" w:hAnsi="Georgia"/>
          <w:b/>
          <w:sz w:val="32"/>
          <w:szCs w:val="32"/>
        </w:rPr>
        <w:t>OR</w:t>
      </w:r>
    </w:p>
    <w:p w:rsidR="00C45EB1" w:rsidRDefault="00C45EB1" w:rsidP="00C45EB1">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45EB1" w:rsidRPr="00EF672A" w:rsidRDefault="00C45EB1" w:rsidP="00C45EB1">
      <w:pPr>
        <w:spacing w:line="360" w:lineRule="auto"/>
        <w:jc w:val="center"/>
        <w:rPr>
          <w:rFonts w:ascii="Times New Roman" w:hAnsi="Times New Roman" w:cs="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EA7220" w:rsidRPr="00A01A28" w:rsidRDefault="00EA7220" w:rsidP="00EA7220">
      <w:pPr>
        <w:spacing w:line="360" w:lineRule="auto"/>
        <w:jc w:val="both"/>
        <w:rPr>
          <w:rFonts w:ascii="Times New Roman" w:hAnsi="Times New Roman" w:cs="Times New Roman"/>
          <w:sz w:val="24"/>
          <w:szCs w:val="24"/>
        </w:rPr>
      </w:pPr>
    </w:p>
    <w:p w:rsidR="00EA7220" w:rsidRPr="00A01A28" w:rsidRDefault="00EA7220"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both"/>
        <w:rPr>
          <w:rFonts w:ascii="Times New Roman" w:hAnsi="Times New Roman" w:cs="Times New Roman"/>
          <w:b/>
          <w:sz w:val="24"/>
          <w:szCs w:val="24"/>
        </w:rPr>
      </w:pPr>
      <w:r w:rsidRPr="00A01A28">
        <w:rPr>
          <w:rFonts w:ascii="Times New Roman" w:hAnsi="Times New Roman" w:cs="Times New Roman"/>
          <w:b/>
          <w:sz w:val="24"/>
          <w:szCs w:val="24"/>
        </w:rPr>
        <w:t xml:space="preserve">2. </w:t>
      </w:r>
      <w:proofErr w:type="gramStart"/>
      <w:r w:rsidRPr="00A01A28">
        <w:rPr>
          <w:rFonts w:ascii="Times New Roman" w:hAnsi="Times New Roman" w:cs="Times New Roman"/>
          <w:b/>
          <w:sz w:val="24"/>
          <w:szCs w:val="24"/>
        </w:rPr>
        <w:t>The</w:t>
      </w:r>
      <w:proofErr w:type="gramEnd"/>
      <w:r w:rsidRPr="00A01A28">
        <w:rPr>
          <w:rFonts w:ascii="Times New Roman" w:hAnsi="Times New Roman" w:cs="Times New Roman"/>
          <w:b/>
          <w:sz w:val="24"/>
          <w:szCs w:val="24"/>
        </w:rPr>
        <w:t xml:space="preserve"> orientation of a company’s top management, beliefs, and assumptions significantly impacts its approach to international marketing. The said statement is exhaustively elaborated by EPRG framework. Discuss in detail with examples.</w:t>
      </w:r>
      <w:r w:rsidRPr="00A01A28">
        <w:rPr>
          <w:rFonts w:ascii="Times New Roman" w:hAnsi="Times New Roman" w:cs="Times New Roman"/>
          <w:b/>
          <w:sz w:val="24"/>
          <w:szCs w:val="24"/>
        </w:rPr>
        <w:tab/>
      </w:r>
    </w:p>
    <w:p w:rsidR="00A01A28" w:rsidRPr="00A01A28" w:rsidRDefault="00A01A28" w:rsidP="00A01A28">
      <w:pPr>
        <w:spacing w:line="360" w:lineRule="auto"/>
        <w:jc w:val="both"/>
        <w:rPr>
          <w:rFonts w:ascii="Times New Roman" w:hAnsi="Times New Roman" w:cs="Times New Roman"/>
          <w:b/>
          <w:sz w:val="24"/>
          <w:szCs w:val="24"/>
          <w:lang w:val="en-US"/>
        </w:rPr>
      </w:pPr>
      <w:proofErr w:type="gramStart"/>
      <w:r w:rsidRPr="00A01A28">
        <w:rPr>
          <w:rFonts w:ascii="Times New Roman" w:hAnsi="Times New Roman" w:cs="Times New Roman"/>
          <w:b/>
          <w:bCs/>
          <w:sz w:val="24"/>
          <w:szCs w:val="24"/>
          <w:lang w:val="en-US"/>
        </w:rPr>
        <w:t>Ans 2.</w:t>
      </w:r>
      <w:proofErr w:type="gramEnd"/>
    </w:p>
    <w:p w:rsidR="00A01A28" w:rsidRPr="00A01A28" w:rsidRDefault="00A01A28" w:rsidP="00A01A28">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The approach a company takes towards international marketing is significantly influenced by the orientation of its top management. The EPRG (Ethnocentric, Polycentric, Regiocentric, and Geocentric) framework, introduced by Howard Perlmutter, categorizes the strategic orientations of companies in global markets. These orientations shape how businesses perceive, plan, and execute their international marketing strategies.</w:t>
      </w:r>
    </w:p>
    <w:p w:rsidR="00A01A28" w:rsidRDefault="00A01A28" w:rsidP="00A01A28">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Pr="00A01A28">
        <w:rPr>
          <w:rFonts w:ascii="Times New Roman" w:hAnsi="Times New Roman" w:cs="Times New Roman"/>
          <w:b/>
          <w:bCs/>
          <w:sz w:val="24"/>
          <w:szCs w:val="24"/>
          <w:lang w:val="en-US"/>
        </w:rPr>
        <w:t>Ethnocentric Orientation</w:t>
      </w:r>
    </w:p>
    <w:p w:rsidR="00A01A28" w:rsidRPr="00A01A28" w:rsidRDefault="00A01A28" w:rsidP="00C45EB1">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 xml:space="preserve">An ethnocentric orientation considers the home country as the central focus, assuming that </w:t>
      </w:r>
    </w:p>
    <w:p w:rsidR="00EA7220" w:rsidRPr="00A01A28" w:rsidRDefault="00EA7220" w:rsidP="00EA7220">
      <w:pPr>
        <w:spacing w:line="360" w:lineRule="auto"/>
        <w:jc w:val="both"/>
        <w:rPr>
          <w:rFonts w:ascii="Times New Roman" w:hAnsi="Times New Roman" w:cs="Times New Roman"/>
          <w:sz w:val="24"/>
          <w:szCs w:val="24"/>
        </w:rPr>
      </w:pPr>
    </w:p>
    <w:p w:rsidR="00A01A28" w:rsidRPr="00A01A28" w:rsidRDefault="00A01A28" w:rsidP="00EA7220">
      <w:pPr>
        <w:spacing w:line="360" w:lineRule="auto"/>
        <w:jc w:val="both"/>
        <w:rPr>
          <w:rFonts w:ascii="Times New Roman" w:hAnsi="Times New Roman" w:cs="Times New Roman"/>
          <w:b/>
          <w:sz w:val="24"/>
          <w:szCs w:val="24"/>
        </w:rPr>
      </w:pPr>
    </w:p>
    <w:p w:rsidR="00EA7220" w:rsidRDefault="00EA7220" w:rsidP="00EA7220">
      <w:pPr>
        <w:spacing w:line="360" w:lineRule="auto"/>
        <w:jc w:val="both"/>
        <w:rPr>
          <w:rFonts w:ascii="Times New Roman" w:hAnsi="Times New Roman" w:cs="Times New Roman"/>
          <w:sz w:val="24"/>
          <w:szCs w:val="24"/>
        </w:rPr>
      </w:pPr>
      <w:r w:rsidRPr="00A01A28">
        <w:rPr>
          <w:rFonts w:ascii="Times New Roman" w:hAnsi="Times New Roman" w:cs="Times New Roman"/>
          <w:b/>
          <w:sz w:val="24"/>
          <w:szCs w:val="24"/>
        </w:rPr>
        <w:t>3. One of the most difficult choices that foreign marketers must make is whether to adopt product standards or adjust existing items. How would you justify the statement? Give examples to support detailed explanation.</w:t>
      </w:r>
      <w:r w:rsidRPr="00A01A28">
        <w:rPr>
          <w:rFonts w:ascii="Times New Roman" w:hAnsi="Times New Roman" w:cs="Times New Roman"/>
          <w:sz w:val="24"/>
          <w:szCs w:val="24"/>
        </w:rPr>
        <w:tab/>
      </w:r>
    </w:p>
    <w:p w:rsidR="00A01A28" w:rsidRPr="00A01A28" w:rsidRDefault="00A01A28" w:rsidP="00EA7220">
      <w:pPr>
        <w:spacing w:line="360" w:lineRule="auto"/>
        <w:jc w:val="both"/>
        <w:rPr>
          <w:rFonts w:ascii="Times New Roman" w:hAnsi="Times New Roman" w:cs="Times New Roman"/>
          <w:b/>
          <w:sz w:val="24"/>
          <w:szCs w:val="24"/>
        </w:rPr>
      </w:pPr>
      <w:proofErr w:type="gramStart"/>
      <w:r w:rsidRPr="00A01A28">
        <w:rPr>
          <w:rFonts w:ascii="Times New Roman" w:hAnsi="Times New Roman" w:cs="Times New Roman"/>
          <w:b/>
          <w:sz w:val="24"/>
          <w:szCs w:val="24"/>
        </w:rPr>
        <w:t>Ans 3.</w:t>
      </w:r>
      <w:proofErr w:type="gramEnd"/>
    </w:p>
    <w:p w:rsidR="00A01A28" w:rsidRPr="00A01A28" w:rsidRDefault="00A01A28" w:rsidP="00C45EB1">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lastRenderedPageBreak/>
        <w:t xml:space="preserve">Foreign marketers face a challenging dilemma when deciding whether to adopt standardized products for global markets or adjust existing products to suit specific local preferences. This decision is influenced by various factors, including cultural diversity, economic conditions, consumer behavior, and regulatory requirements. Both approaches have their advantages and </w:t>
      </w:r>
    </w:p>
    <w:p w:rsidR="00A01A28" w:rsidRPr="00A01A28" w:rsidRDefault="00A01A28" w:rsidP="00EA7220">
      <w:pPr>
        <w:spacing w:line="360" w:lineRule="auto"/>
        <w:jc w:val="both"/>
        <w:rPr>
          <w:rFonts w:ascii="Times New Roman" w:hAnsi="Times New Roman" w:cs="Times New Roman"/>
          <w:sz w:val="24"/>
          <w:szCs w:val="24"/>
        </w:rPr>
      </w:pPr>
    </w:p>
    <w:p w:rsidR="00EA7220" w:rsidRPr="00A01A28" w:rsidRDefault="00EA7220"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center"/>
        <w:rPr>
          <w:rFonts w:ascii="Times New Roman" w:hAnsi="Times New Roman" w:cs="Times New Roman"/>
          <w:b/>
          <w:sz w:val="24"/>
          <w:szCs w:val="24"/>
        </w:rPr>
      </w:pPr>
      <w:r w:rsidRPr="00A01A28">
        <w:rPr>
          <w:rFonts w:ascii="Times New Roman" w:hAnsi="Times New Roman" w:cs="Times New Roman"/>
          <w:b/>
          <w:sz w:val="24"/>
          <w:szCs w:val="24"/>
        </w:rPr>
        <w:t>Assignment Set – 2</w:t>
      </w:r>
    </w:p>
    <w:p w:rsidR="00EA7220" w:rsidRPr="00A01A28" w:rsidRDefault="00EA7220"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both"/>
        <w:rPr>
          <w:rFonts w:ascii="Times New Roman" w:hAnsi="Times New Roman" w:cs="Times New Roman"/>
          <w:b/>
          <w:sz w:val="24"/>
          <w:szCs w:val="24"/>
        </w:rPr>
      </w:pPr>
      <w:r w:rsidRPr="00A01A28">
        <w:rPr>
          <w:rFonts w:ascii="Times New Roman" w:hAnsi="Times New Roman" w:cs="Times New Roman"/>
          <w:b/>
          <w:sz w:val="24"/>
          <w:szCs w:val="24"/>
        </w:rPr>
        <w:t>4. Explain in detail the major commercial documents which protect the interests of both the exporter and importer and help in fulfilling the legal requirements of the two countries.</w:t>
      </w:r>
      <w:r w:rsidRPr="00A01A28">
        <w:rPr>
          <w:rFonts w:ascii="Times New Roman" w:hAnsi="Times New Roman" w:cs="Times New Roman"/>
          <w:b/>
          <w:sz w:val="24"/>
          <w:szCs w:val="24"/>
        </w:rPr>
        <w:tab/>
      </w:r>
    </w:p>
    <w:p w:rsidR="00A01A28" w:rsidRPr="00A01A28" w:rsidRDefault="00A01A28" w:rsidP="00A01A28">
      <w:pPr>
        <w:spacing w:line="360" w:lineRule="auto"/>
        <w:jc w:val="both"/>
        <w:rPr>
          <w:rFonts w:ascii="Times New Roman" w:hAnsi="Times New Roman" w:cs="Times New Roman"/>
          <w:b/>
          <w:sz w:val="24"/>
          <w:szCs w:val="24"/>
          <w:lang w:val="en-US"/>
        </w:rPr>
      </w:pPr>
      <w:proofErr w:type="gramStart"/>
      <w:r w:rsidRPr="00A01A28">
        <w:rPr>
          <w:rFonts w:ascii="Times New Roman" w:hAnsi="Times New Roman" w:cs="Times New Roman"/>
          <w:b/>
          <w:sz w:val="24"/>
          <w:szCs w:val="24"/>
          <w:lang w:val="en-US"/>
        </w:rPr>
        <w:t>Ans 4.</w:t>
      </w:r>
      <w:proofErr w:type="gramEnd"/>
    </w:p>
    <w:p w:rsidR="00A01A28" w:rsidRDefault="00A01A28" w:rsidP="00A01A28">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Commercial documents are essential in international trade as they establish the terms and conditions of transactions, protect the interests of both exporters and importers, and ensure compliance with legal requirements of the involved countries. These documents serve as a basis for smooth and secure trade operations by mitigating risks and providing clarity to all parties.</w:t>
      </w:r>
    </w:p>
    <w:p w:rsidR="00A01A28" w:rsidRPr="00A01A28" w:rsidRDefault="00A01A28" w:rsidP="00A01A28">
      <w:pPr>
        <w:spacing w:line="360" w:lineRule="auto"/>
        <w:jc w:val="both"/>
        <w:rPr>
          <w:rFonts w:ascii="Times New Roman" w:hAnsi="Times New Roman" w:cs="Times New Roman"/>
          <w:sz w:val="24"/>
          <w:szCs w:val="24"/>
          <w:lang w:val="en-US"/>
        </w:rPr>
      </w:pPr>
      <w:r w:rsidRPr="00A01A28">
        <w:rPr>
          <w:rFonts w:ascii="Times New Roman" w:hAnsi="Times New Roman" w:cs="Times New Roman"/>
          <w:b/>
          <w:bCs/>
          <w:sz w:val="24"/>
          <w:szCs w:val="24"/>
          <w:lang w:val="en-US"/>
        </w:rPr>
        <w:t>Proforma Invoice</w:t>
      </w:r>
    </w:p>
    <w:p w:rsidR="00A01A28" w:rsidRPr="00A01A28" w:rsidRDefault="00A01A28" w:rsidP="00C45EB1">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 xml:space="preserve">One of the most critical documents is the </w:t>
      </w:r>
      <w:r w:rsidRPr="00A01A28">
        <w:rPr>
          <w:rFonts w:ascii="Times New Roman" w:hAnsi="Times New Roman" w:cs="Times New Roman"/>
          <w:bCs/>
          <w:sz w:val="24"/>
          <w:szCs w:val="24"/>
          <w:lang w:val="en-US"/>
        </w:rPr>
        <w:t>Proforma Invoice</w:t>
      </w:r>
      <w:r w:rsidRPr="00A01A28">
        <w:rPr>
          <w:rFonts w:ascii="Times New Roman" w:hAnsi="Times New Roman" w:cs="Times New Roman"/>
          <w:sz w:val="24"/>
          <w:szCs w:val="24"/>
          <w:lang w:val="en-US"/>
        </w:rPr>
        <w:t xml:space="preserve">, which acts as a preliminary bill </w:t>
      </w:r>
    </w:p>
    <w:p w:rsidR="00EA7220" w:rsidRDefault="00EA7220" w:rsidP="00EA7220">
      <w:pPr>
        <w:spacing w:line="360" w:lineRule="auto"/>
        <w:jc w:val="both"/>
        <w:rPr>
          <w:rFonts w:ascii="Times New Roman" w:hAnsi="Times New Roman" w:cs="Times New Roman"/>
          <w:sz w:val="24"/>
          <w:szCs w:val="24"/>
        </w:rPr>
      </w:pPr>
    </w:p>
    <w:p w:rsidR="00A01A28" w:rsidRPr="00A01A28" w:rsidRDefault="00A01A28" w:rsidP="00EA7220">
      <w:pPr>
        <w:spacing w:line="360" w:lineRule="auto"/>
        <w:jc w:val="both"/>
        <w:rPr>
          <w:rFonts w:ascii="Times New Roman" w:hAnsi="Times New Roman" w:cs="Times New Roman"/>
          <w:sz w:val="24"/>
          <w:szCs w:val="24"/>
        </w:rPr>
      </w:pPr>
    </w:p>
    <w:p w:rsidR="00EA7220" w:rsidRPr="00A01A28" w:rsidRDefault="00EA7220" w:rsidP="00EA7220">
      <w:pPr>
        <w:spacing w:line="360" w:lineRule="auto"/>
        <w:jc w:val="both"/>
        <w:rPr>
          <w:rFonts w:ascii="Times New Roman" w:hAnsi="Times New Roman" w:cs="Times New Roman"/>
          <w:b/>
          <w:sz w:val="24"/>
          <w:szCs w:val="24"/>
        </w:rPr>
      </w:pPr>
      <w:r w:rsidRPr="00A01A28">
        <w:rPr>
          <w:rFonts w:ascii="Times New Roman" w:hAnsi="Times New Roman" w:cs="Times New Roman"/>
          <w:b/>
          <w:sz w:val="24"/>
          <w:szCs w:val="24"/>
        </w:rPr>
        <w:t>5. Write a short note on</w:t>
      </w:r>
    </w:p>
    <w:p w:rsidR="00EA7220" w:rsidRDefault="00EA7220" w:rsidP="00EA7220">
      <w:pPr>
        <w:spacing w:line="360" w:lineRule="auto"/>
        <w:jc w:val="both"/>
        <w:rPr>
          <w:rFonts w:ascii="Times New Roman" w:hAnsi="Times New Roman" w:cs="Times New Roman"/>
          <w:b/>
          <w:sz w:val="24"/>
          <w:szCs w:val="24"/>
        </w:rPr>
      </w:pPr>
      <w:proofErr w:type="gramStart"/>
      <w:r w:rsidRPr="00A01A28">
        <w:rPr>
          <w:rFonts w:ascii="Times New Roman" w:hAnsi="Times New Roman" w:cs="Times New Roman"/>
          <w:b/>
          <w:sz w:val="24"/>
          <w:szCs w:val="24"/>
        </w:rPr>
        <w:t>a</w:t>
      </w:r>
      <w:proofErr w:type="gramEnd"/>
      <w:r w:rsidRPr="00A01A28">
        <w:rPr>
          <w:rFonts w:ascii="Times New Roman" w:hAnsi="Times New Roman" w:cs="Times New Roman"/>
          <w:b/>
          <w:sz w:val="24"/>
          <w:szCs w:val="24"/>
        </w:rPr>
        <w:t>. Fixed Exchange Rate</w:t>
      </w:r>
    </w:p>
    <w:p w:rsidR="00A01A28" w:rsidRPr="00A01A28" w:rsidRDefault="00A01A28" w:rsidP="00EA7220">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EA7220" w:rsidRDefault="00A01A28" w:rsidP="00C45EB1">
      <w:pPr>
        <w:spacing w:line="360" w:lineRule="auto"/>
        <w:jc w:val="both"/>
        <w:rPr>
          <w:rFonts w:ascii="Times New Roman" w:hAnsi="Times New Roman" w:cs="Times New Roman"/>
          <w:b/>
          <w:sz w:val="24"/>
          <w:szCs w:val="24"/>
        </w:rPr>
      </w:pPr>
      <w:r w:rsidRPr="00A01A28">
        <w:rPr>
          <w:rFonts w:ascii="Times New Roman" w:hAnsi="Times New Roman" w:cs="Times New Roman"/>
          <w:sz w:val="24"/>
          <w:szCs w:val="24"/>
          <w:lang w:val="en-US"/>
        </w:rPr>
        <w:t xml:space="preserve">A fixed exchange rate system, also known as a pegged exchange rate, is a monetary arrangement in which a country's currency value is tied to the value of another currency, a basket of currencies, or a commodity like gold. Under this system, the exchange rate remains </w:t>
      </w:r>
      <w:r w:rsidRPr="00A01A28">
        <w:rPr>
          <w:rFonts w:ascii="Times New Roman" w:hAnsi="Times New Roman" w:cs="Times New Roman"/>
          <w:sz w:val="24"/>
          <w:szCs w:val="24"/>
          <w:lang w:val="en-US"/>
        </w:rPr>
        <w:lastRenderedPageBreak/>
        <w:t xml:space="preserve">stable and does not fluctuate based on market forces. Governments or central banks intervene in the foreign exchange market to maintain the fixed rate, buying or selling foreign currencies </w:t>
      </w:r>
    </w:p>
    <w:p w:rsidR="00A01A28" w:rsidRPr="00A01A28" w:rsidRDefault="00A01A28" w:rsidP="00EA7220">
      <w:pPr>
        <w:spacing w:line="360" w:lineRule="auto"/>
        <w:jc w:val="both"/>
        <w:rPr>
          <w:rFonts w:ascii="Times New Roman" w:hAnsi="Times New Roman" w:cs="Times New Roman"/>
          <w:b/>
          <w:sz w:val="24"/>
          <w:szCs w:val="24"/>
        </w:rPr>
      </w:pPr>
    </w:p>
    <w:p w:rsidR="00EA7220" w:rsidRPr="00A01A28" w:rsidRDefault="00EA7220" w:rsidP="00EA7220">
      <w:pPr>
        <w:spacing w:line="360" w:lineRule="auto"/>
        <w:jc w:val="both"/>
        <w:rPr>
          <w:rFonts w:ascii="Times New Roman" w:hAnsi="Times New Roman" w:cs="Times New Roman"/>
          <w:b/>
          <w:sz w:val="24"/>
          <w:szCs w:val="24"/>
        </w:rPr>
      </w:pPr>
      <w:r w:rsidRPr="00A01A28">
        <w:rPr>
          <w:rFonts w:ascii="Times New Roman" w:hAnsi="Times New Roman" w:cs="Times New Roman"/>
          <w:b/>
          <w:sz w:val="24"/>
          <w:szCs w:val="24"/>
        </w:rPr>
        <w:t>6. Describe and elaborate the jurisdictional and non-jurisdictional procedures for settling international business conflicts.</w:t>
      </w:r>
      <w:r w:rsidRPr="00A01A28">
        <w:rPr>
          <w:rFonts w:ascii="Times New Roman" w:hAnsi="Times New Roman" w:cs="Times New Roman"/>
          <w:b/>
          <w:sz w:val="24"/>
          <w:szCs w:val="24"/>
        </w:rPr>
        <w:tab/>
      </w:r>
    </w:p>
    <w:p w:rsidR="00A01A28" w:rsidRPr="00A01A28" w:rsidRDefault="00A01A28" w:rsidP="00A01A28">
      <w:pPr>
        <w:spacing w:line="360" w:lineRule="auto"/>
        <w:jc w:val="both"/>
        <w:rPr>
          <w:rFonts w:ascii="Times New Roman" w:hAnsi="Times New Roman" w:cs="Times New Roman"/>
          <w:b/>
          <w:sz w:val="24"/>
          <w:szCs w:val="24"/>
          <w:lang w:val="en-US"/>
        </w:rPr>
      </w:pPr>
      <w:proofErr w:type="gramStart"/>
      <w:r w:rsidRPr="00A01A28">
        <w:rPr>
          <w:rFonts w:ascii="Times New Roman" w:hAnsi="Times New Roman" w:cs="Times New Roman"/>
          <w:b/>
          <w:sz w:val="24"/>
          <w:szCs w:val="24"/>
          <w:lang w:val="en-US"/>
        </w:rPr>
        <w:t>Ans 6.</w:t>
      </w:r>
      <w:proofErr w:type="gramEnd"/>
    </w:p>
    <w:p w:rsidR="00A01A28" w:rsidRPr="00A01A28" w:rsidRDefault="00A01A28" w:rsidP="00A01A28">
      <w:pPr>
        <w:spacing w:line="360" w:lineRule="auto"/>
        <w:jc w:val="both"/>
        <w:rPr>
          <w:rFonts w:ascii="Times New Roman" w:hAnsi="Times New Roman" w:cs="Times New Roman"/>
          <w:sz w:val="24"/>
          <w:szCs w:val="24"/>
          <w:lang w:val="en-US"/>
        </w:rPr>
      </w:pPr>
      <w:r w:rsidRPr="00A01A28">
        <w:rPr>
          <w:rFonts w:ascii="Times New Roman" w:hAnsi="Times New Roman" w:cs="Times New Roman"/>
          <w:sz w:val="24"/>
          <w:szCs w:val="24"/>
          <w:lang w:val="en-US"/>
        </w:rPr>
        <w:t>International business conflicts arise due to differences in legal systems, cultural practices, and contractual obligations between parties from different countries. Resolving these disputes requires clear mechanisms to ensure fairness and enforceability. Jurisdictional and non-jurisdictional procedures offer pathways to address such conflicts, depending on the nature of the dispute and the preferences of the parties involved.</w:t>
      </w:r>
    </w:p>
    <w:p w:rsidR="001C7562" w:rsidRPr="00A01A28" w:rsidRDefault="00A01A28" w:rsidP="00C45EB1">
      <w:pPr>
        <w:spacing w:line="360" w:lineRule="auto"/>
        <w:jc w:val="both"/>
        <w:rPr>
          <w:rFonts w:ascii="Times New Roman" w:hAnsi="Times New Roman" w:cs="Times New Roman"/>
          <w:sz w:val="24"/>
          <w:szCs w:val="24"/>
        </w:rPr>
      </w:pPr>
      <w:r w:rsidRPr="00A01A28">
        <w:rPr>
          <w:rFonts w:ascii="Times New Roman" w:hAnsi="Times New Roman" w:cs="Times New Roman"/>
          <w:sz w:val="24"/>
          <w:szCs w:val="24"/>
          <w:lang w:val="en-US"/>
        </w:rPr>
        <w:t xml:space="preserve">Jurisdictional procedures involve resolving disputes through formal legal systems, typically </w:t>
      </w:r>
    </w:p>
    <w:sectPr w:rsidR="001C7562" w:rsidRPr="00A01A28" w:rsidSect="009F0A46">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6F" w:rsidRDefault="0085376F">
      <w:pPr>
        <w:spacing w:after="0" w:line="240" w:lineRule="auto"/>
      </w:pPr>
      <w:r>
        <w:separator/>
      </w:r>
    </w:p>
  </w:endnote>
  <w:endnote w:type="continuationSeparator" w:id="0">
    <w:p w:rsidR="0085376F" w:rsidRDefault="00853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6F" w:rsidRDefault="0085376F">
      <w:pPr>
        <w:spacing w:after="0" w:line="240" w:lineRule="auto"/>
      </w:pPr>
      <w:r>
        <w:separator/>
      </w:r>
    </w:p>
  </w:footnote>
  <w:footnote w:type="continuationSeparator" w:id="0">
    <w:p w:rsidR="0085376F" w:rsidRDefault="00853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11A"/>
    <w:multiLevelType w:val="hybridMultilevel"/>
    <w:tmpl w:val="7D12C2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05445E"/>
    <w:multiLevelType w:val="multilevel"/>
    <w:tmpl w:val="F9F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C67E03"/>
    <w:multiLevelType w:val="multilevel"/>
    <w:tmpl w:val="0C7A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FE00392"/>
    <w:multiLevelType w:val="multilevel"/>
    <w:tmpl w:val="35F6A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35354A"/>
    <w:multiLevelType w:val="multilevel"/>
    <w:tmpl w:val="1302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6C4108"/>
    <w:multiLevelType w:val="multilevel"/>
    <w:tmpl w:val="FED49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4A7394B"/>
    <w:multiLevelType w:val="multilevel"/>
    <w:tmpl w:val="4FE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0"/>
  </w:num>
  <w:num w:numId="3">
    <w:abstractNumId w:val="7"/>
  </w:num>
  <w:num w:numId="4">
    <w:abstractNumId w:val="4"/>
  </w:num>
  <w:num w:numId="5">
    <w:abstractNumId w:val="6"/>
  </w:num>
  <w:num w:numId="6">
    <w:abstractNumId w:val="18"/>
  </w:num>
  <w:num w:numId="7">
    <w:abstractNumId w:val="9"/>
  </w:num>
  <w:num w:numId="8">
    <w:abstractNumId w:val="17"/>
  </w:num>
  <w:num w:numId="9">
    <w:abstractNumId w:val="11"/>
  </w:num>
  <w:num w:numId="10">
    <w:abstractNumId w:val="15"/>
  </w:num>
  <w:num w:numId="11">
    <w:abstractNumId w:val="19"/>
  </w:num>
  <w:num w:numId="12">
    <w:abstractNumId w:val="2"/>
  </w:num>
  <w:num w:numId="13">
    <w:abstractNumId w:val="1"/>
  </w:num>
  <w:num w:numId="14">
    <w:abstractNumId w:val="22"/>
  </w:num>
  <w:num w:numId="15">
    <w:abstractNumId w:val="21"/>
  </w:num>
  <w:num w:numId="16">
    <w:abstractNumId w:val="0"/>
  </w:num>
  <w:num w:numId="17">
    <w:abstractNumId w:val="10"/>
  </w:num>
  <w:num w:numId="18">
    <w:abstractNumId w:val="12"/>
  </w:num>
  <w:num w:numId="19">
    <w:abstractNumId w:val="14"/>
  </w:num>
  <w:num w:numId="20">
    <w:abstractNumId w:val="16"/>
  </w:num>
  <w:num w:numId="21">
    <w:abstractNumId w:val="5"/>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1E6A9F"/>
    <w:rsid w:val="00012072"/>
    <w:rsid w:val="000120F4"/>
    <w:rsid w:val="00021DD2"/>
    <w:rsid w:val="000846B7"/>
    <w:rsid w:val="000C7EAA"/>
    <w:rsid w:val="000D6057"/>
    <w:rsid w:val="000F6B93"/>
    <w:rsid w:val="0010604A"/>
    <w:rsid w:val="00131B4C"/>
    <w:rsid w:val="00160DBF"/>
    <w:rsid w:val="001752DE"/>
    <w:rsid w:val="001A18EC"/>
    <w:rsid w:val="001A6BC6"/>
    <w:rsid w:val="001B3974"/>
    <w:rsid w:val="001C0A82"/>
    <w:rsid w:val="001C7562"/>
    <w:rsid w:val="001E494A"/>
    <w:rsid w:val="001E4CD4"/>
    <w:rsid w:val="001E6A9F"/>
    <w:rsid w:val="001F3B26"/>
    <w:rsid w:val="001F4636"/>
    <w:rsid w:val="00202584"/>
    <w:rsid w:val="00212FCF"/>
    <w:rsid w:val="0022773F"/>
    <w:rsid w:val="002379A3"/>
    <w:rsid w:val="00244D8D"/>
    <w:rsid w:val="00252628"/>
    <w:rsid w:val="0027106F"/>
    <w:rsid w:val="00271E9E"/>
    <w:rsid w:val="00274A2A"/>
    <w:rsid w:val="002D75E6"/>
    <w:rsid w:val="002F2DA1"/>
    <w:rsid w:val="002F4417"/>
    <w:rsid w:val="002F60D0"/>
    <w:rsid w:val="00307CD4"/>
    <w:rsid w:val="003123E4"/>
    <w:rsid w:val="00313D81"/>
    <w:rsid w:val="00314746"/>
    <w:rsid w:val="00315FB4"/>
    <w:rsid w:val="00330AF0"/>
    <w:rsid w:val="003802C1"/>
    <w:rsid w:val="003C56CE"/>
    <w:rsid w:val="003F2894"/>
    <w:rsid w:val="00417AFF"/>
    <w:rsid w:val="00476774"/>
    <w:rsid w:val="00490A6F"/>
    <w:rsid w:val="004B7940"/>
    <w:rsid w:val="004C1A52"/>
    <w:rsid w:val="004C2D2B"/>
    <w:rsid w:val="004C6CC0"/>
    <w:rsid w:val="004E758C"/>
    <w:rsid w:val="00545F63"/>
    <w:rsid w:val="00554803"/>
    <w:rsid w:val="00563899"/>
    <w:rsid w:val="005662AA"/>
    <w:rsid w:val="00570782"/>
    <w:rsid w:val="00595428"/>
    <w:rsid w:val="0059767B"/>
    <w:rsid w:val="005A4423"/>
    <w:rsid w:val="005E24E5"/>
    <w:rsid w:val="005E2B23"/>
    <w:rsid w:val="005F6905"/>
    <w:rsid w:val="0060010A"/>
    <w:rsid w:val="00610449"/>
    <w:rsid w:val="00636167"/>
    <w:rsid w:val="006629E9"/>
    <w:rsid w:val="00684412"/>
    <w:rsid w:val="00692DBC"/>
    <w:rsid w:val="006A5D39"/>
    <w:rsid w:val="006B7E40"/>
    <w:rsid w:val="006C0360"/>
    <w:rsid w:val="006C35BE"/>
    <w:rsid w:val="006D47CB"/>
    <w:rsid w:val="006D6F7D"/>
    <w:rsid w:val="006D7C30"/>
    <w:rsid w:val="006E493B"/>
    <w:rsid w:val="006E7015"/>
    <w:rsid w:val="006F0B50"/>
    <w:rsid w:val="006F48C7"/>
    <w:rsid w:val="007054EB"/>
    <w:rsid w:val="00712937"/>
    <w:rsid w:val="00717C88"/>
    <w:rsid w:val="00726E57"/>
    <w:rsid w:val="00731144"/>
    <w:rsid w:val="00731599"/>
    <w:rsid w:val="007315BB"/>
    <w:rsid w:val="00740860"/>
    <w:rsid w:val="00740AE0"/>
    <w:rsid w:val="00741D34"/>
    <w:rsid w:val="007614BC"/>
    <w:rsid w:val="00765818"/>
    <w:rsid w:val="007924E2"/>
    <w:rsid w:val="00797282"/>
    <w:rsid w:val="007D6CD9"/>
    <w:rsid w:val="007E13D8"/>
    <w:rsid w:val="007E5055"/>
    <w:rsid w:val="007F0C2B"/>
    <w:rsid w:val="00816193"/>
    <w:rsid w:val="00820AC7"/>
    <w:rsid w:val="008444C9"/>
    <w:rsid w:val="0084615B"/>
    <w:rsid w:val="0085376F"/>
    <w:rsid w:val="00875B8D"/>
    <w:rsid w:val="008903F4"/>
    <w:rsid w:val="008A05BE"/>
    <w:rsid w:val="008D3FB6"/>
    <w:rsid w:val="008E017F"/>
    <w:rsid w:val="008E35B1"/>
    <w:rsid w:val="009018CD"/>
    <w:rsid w:val="0090236F"/>
    <w:rsid w:val="0092623C"/>
    <w:rsid w:val="00972767"/>
    <w:rsid w:val="0098285D"/>
    <w:rsid w:val="009A5590"/>
    <w:rsid w:val="009B510E"/>
    <w:rsid w:val="009C2176"/>
    <w:rsid w:val="009D3851"/>
    <w:rsid w:val="009E3AD0"/>
    <w:rsid w:val="009F0A46"/>
    <w:rsid w:val="00A01A28"/>
    <w:rsid w:val="00A075A8"/>
    <w:rsid w:val="00A44E14"/>
    <w:rsid w:val="00A5335D"/>
    <w:rsid w:val="00A54EA9"/>
    <w:rsid w:val="00A67CCD"/>
    <w:rsid w:val="00A7127F"/>
    <w:rsid w:val="00A750AF"/>
    <w:rsid w:val="00A838E0"/>
    <w:rsid w:val="00A91BB2"/>
    <w:rsid w:val="00A93E18"/>
    <w:rsid w:val="00AB1FDB"/>
    <w:rsid w:val="00AD4CA6"/>
    <w:rsid w:val="00B22746"/>
    <w:rsid w:val="00B22B6E"/>
    <w:rsid w:val="00B353A9"/>
    <w:rsid w:val="00B379C9"/>
    <w:rsid w:val="00BB7AB0"/>
    <w:rsid w:val="00BC682B"/>
    <w:rsid w:val="00C14105"/>
    <w:rsid w:val="00C2720B"/>
    <w:rsid w:val="00C45EB1"/>
    <w:rsid w:val="00C80066"/>
    <w:rsid w:val="00C95840"/>
    <w:rsid w:val="00CC153F"/>
    <w:rsid w:val="00CC230F"/>
    <w:rsid w:val="00CE5941"/>
    <w:rsid w:val="00CF7C5C"/>
    <w:rsid w:val="00D034CE"/>
    <w:rsid w:val="00D21BBC"/>
    <w:rsid w:val="00D31533"/>
    <w:rsid w:val="00D33489"/>
    <w:rsid w:val="00D859BC"/>
    <w:rsid w:val="00D90ECA"/>
    <w:rsid w:val="00DF2AF6"/>
    <w:rsid w:val="00E01D6B"/>
    <w:rsid w:val="00E02C12"/>
    <w:rsid w:val="00E176EB"/>
    <w:rsid w:val="00E305A2"/>
    <w:rsid w:val="00E9292A"/>
    <w:rsid w:val="00E96C6C"/>
    <w:rsid w:val="00EA7220"/>
    <w:rsid w:val="00ED4BF8"/>
    <w:rsid w:val="00F46D65"/>
    <w:rsid w:val="00F56982"/>
    <w:rsid w:val="00F90346"/>
    <w:rsid w:val="00FA1868"/>
    <w:rsid w:val="00FC464C"/>
    <w:rsid w:val="00FC4E33"/>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379C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379C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379C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379C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379C9"/>
    <w:pPr>
      <w:keepNext/>
      <w:keepLines/>
      <w:spacing w:before="220" w:after="40"/>
      <w:outlineLvl w:val="4"/>
    </w:pPr>
    <w:rPr>
      <w:b/>
    </w:rPr>
  </w:style>
  <w:style w:type="paragraph" w:styleId="Heading6">
    <w:name w:val="heading 6"/>
    <w:basedOn w:val="Normal"/>
    <w:next w:val="Normal"/>
    <w:uiPriority w:val="9"/>
    <w:semiHidden/>
    <w:unhideWhenUsed/>
    <w:qFormat/>
    <w:rsid w:val="00B379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379C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379C9"/>
    <w:pPr>
      <w:keepNext/>
      <w:keepLines/>
      <w:spacing w:before="360" w:after="80"/>
    </w:pPr>
    <w:rPr>
      <w:rFonts w:ascii="Georgia" w:eastAsia="Georgia" w:hAnsi="Georgia" w:cs="Georgia"/>
      <w:i/>
      <w:color w:val="666666"/>
      <w:sz w:val="48"/>
      <w:szCs w:val="48"/>
    </w:rPr>
  </w:style>
  <w:style w:type="table" w:customStyle="1" w:styleId="a">
    <w:basedOn w:val="TableNormal"/>
    <w:rsid w:val="00B379C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379C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A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220"/>
    <w:rPr>
      <w:rFonts w:ascii="Tahoma" w:hAnsi="Tahoma" w:cs="Tahoma"/>
      <w:sz w:val="16"/>
      <w:szCs w:val="16"/>
    </w:rPr>
  </w:style>
  <w:style w:type="character" w:styleId="Hyperlink">
    <w:name w:val="Hyperlink"/>
    <w:basedOn w:val="DefaultParagraphFont"/>
    <w:uiPriority w:val="99"/>
    <w:unhideWhenUsed/>
    <w:rsid w:val="00C45EB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890492">
      <w:bodyDiv w:val="1"/>
      <w:marLeft w:val="0"/>
      <w:marRight w:val="0"/>
      <w:marTop w:val="0"/>
      <w:marBottom w:val="0"/>
      <w:divBdr>
        <w:top w:val="none" w:sz="0" w:space="0" w:color="auto"/>
        <w:left w:val="none" w:sz="0" w:space="0" w:color="auto"/>
        <w:bottom w:val="none" w:sz="0" w:space="0" w:color="auto"/>
        <w:right w:val="none" w:sz="0" w:space="0" w:color="auto"/>
      </w:divBdr>
      <w:divsChild>
        <w:div w:id="946081360">
          <w:marLeft w:val="0"/>
          <w:marRight w:val="0"/>
          <w:marTop w:val="0"/>
          <w:marBottom w:val="0"/>
          <w:divBdr>
            <w:top w:val="none" w:sz="0" w:space="0" w:color="auto"/>
            <w:left w:val="none" w:sz="0" w:space="0" w:color="auto"/>
            <w:bottom w:val="none" w:sz="0" w:space="0" w:color="auto"/>
            <w:right w:val="none" w:sz="0" w:space="0" w:color="auto"/>
          </w:divBdr>
          <w:divsChild>
            <w:div w:id="1076518326">
              <w:marLeft w:val="0"/>
              <w:marRight w:val="0"/>
              <w:marTop w:val="0"/>
              <w:marBottom w:val="0"/>
              <w:divBdr>
                <w:top w:val="none" w:sz="0" w:space="0" w:color="auto"/>
                <w:left w:val="none" w:sz="0" w:space="0" w:color="auto"/>
                <w:bottom w:val="none" w:sz="0" w:space="0" w:color="auto"/>
                <w:right w:val="none" w:sz="0" w:space="0" w:color="auto"/>
              </w:divBdr>
              <w:divsChild>
                <w:div w:id="1164660356">
                  <w:marLeft w:val="0"/>
                  <w:marRight w:val="0"/>
                  <w:marTop w:val="0"/>
                  <w:marBottom w:val="0"/>
                  <w:divBdr>
                    <w:top w:val="none" w:sz="0" w:space="0" w:color="auto"/>
                    <w:left w:val="none" w:sz="0" w:space="0" w:color="auto"/>
                    <w:bottom w:val="none" w:sz="0" w:space="0" w:color="auto"/>
                    <w:right w:val="none" w:sz="0" w:space="0" w:color="auto"/>
                  </w:divBdr>
                  <w:divsChild>
                    <w:div w:id="8384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6729">
          <w:marLeft w:val="0"/>
          <w:marRight w:val="0"/>
          <w:marTop w:val="0"/>
          <w:marBottom w:val="0"/>
          <w:divBdr>
            <w:top w:val="none" w:sz="0" w:space="0" w:color="auto"/>
            <w:left w:val="none" w:sz="0" w:space="0" w:color="auto"/>
            <w:bottom w:val="none" w:sz="0" w:space="0" w:color="auto"/>
            <w:right w:val="none" w:sz="0" w:space="0" w:color="auto"/>
          </w:divBdr>
          <w:divsChild>
            <w:div w:id="186145219">
              <w:marLeft w:val="0"/>
              <w:marRight w:val="0"/>
              <w:marTop w:val="0"/>
              <w:marBottom w:val="0"/>
              <w:divBdr>
                <w:top w:val="none" w:sz="0" w:space="0" w:color="auto"/>
                <w:left w:val="none" w:sz="0" w:space="0" w:color="auto"/>
                <w:bottom w:val="none" w:sz="0" w:space="0" w:color="auto"/>
                <w:right w:val="none" w:sz="0" w:space="0" w:color="auto"/>
              </w:divBdr>
              <w:divsChild>
                <w:div w:id="1308433790">
                  <w:marLeft w:val="0"/>
                  <w:marRight w:val="0"/>
                  <w:marTop w:val="0"/>
                  <w:marBottom w:val="0"/>
                  <w:divBdr>
                    <w:top w:val="none" w:sz="0" w:space="0" w:color="auto"/>
                    <w:left w:val="none" w:sz="0" w:space="0" w:color="auto"/>
                    <w:bottom w:val="none" w:sz="0" w:space="0" w:color="auto"/>
                    <w:right w:val="none" w:sz="0" w:space="0" w:color="auto"/>
                  </w:divBdr>
                  <w:divsChild>
                    <w:div w:id="5305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4981">
      <w:bodyDiv w:val="1"/>
      <w:marLeft w:val="0"/>
      <w:marRight w:val="0"/>
      <w:marTop w:val="0"/>
      <w:marBottom w:val="0"/>
      <w:divBdr>
        <w:top w:val="none" w:sz="0" w:space="0" w:color="auto"/>
        <w:left w:val="none" w:sz="0" w:space="0" w:color="auto"/>
        <w:bottom w:val="none" w:sz="0" w:space="0" w:color="auto"/>
        <w:right w:val="none" w:sz="0" w:space="0" w:color="auto"/>
      </w:divBdr>
      <w:divsChild>
        <w:div w:id="558900093">
          <w:marLeft w:val="0"/>
          <w:marRight w:val="0"/>
          <w:marTop w:val="0"/>
          <w:marBottom w:val="0"/>
          <w:divBdr>
            <w:top w:val="none" w:sz="0" w:space="0" w:color="auto"/>
            <w:left w:val="none" w:sz="0" w:space="0" w:color="auto"/>
            <w:bottom w:val="none" w:sz="0" w:space="0" w:color="auto"/>
            <w:right w:val="none" w:sz="0" w:space="0" w:color="auto"/>
          </w:divBdr>
          <w:divsChild>
            <w:div w:id="499199150">
              <w:marLeft w:val="0"/>
              <w:marRight w:val="0"/>
              <w:marTop w:val="0"/>
              <w:marBottom w:val="0"/>
              <w:divBdr>
                <w:top w:val="none" w:sz="0" w:space="0" w:color="auto"/>
                <w:left w:val="none" w:sz="0" w:space="0" w:color="auto"/>
                <w:bottom w:val="none" w:sz="0" w:space="0" w:color="auto"/>
                <w:right w:val="none" w:sz="0" w:space="0" w:color="auto"/>
              </w:divBdr>
              <w:divsChild>
                <w:div w:id="1940478466">
                  <w:marLeft w:val="0"/>
                  <w:marRight w:val="0"/>
                  <w:marTop w:val="0"/>
                  <w:marBottom w:val="0"/>
                  <w:divBdr>
                    <w:top w:val="none" w:sz="0" w:space="0" w:color="auto"/>
                    <w:left w:val="none" w:sz="0" w:space="0" w:color="auto"/>
                    <w:bottom w:val="none" w:sz="0" w:space="0" w:color="auto"/>
                    <w:right w:val="none" w:sz="0" w:space="0" w:color="auto"/>
                  </w:divBdr>
                  <w:divsChild>
                    <w:div w:id="9260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51">
          <w:marLeft w:val="0"/>
          <w:marRight w:val="0"/>
          <w:marTop w:val="0"/>
          <w:marBottom w:val="0"/>
          <w:divBdr>
            <w:top w:val="none" w:sz="0" w:space="0" w:color="auto"/>
            <w:left w:val="none" w:sz="0" w:space="0" w:color="auto"/>
            <w:bottom w:val="none" w:sz="0" w:space="0" w:color="auto"/>
            <w:right w:val="none" w:sz="0" w:space="0" w:color="auto"/>
          </w:divBdr>
          <w:divsChild>
            <w:div w:id="959412048">
              <w:marLeft w:val="0"/>
              <w:marRight w:val="0"/>
              <w:marTop w:val="0"/>
              <w:marBottom w:val="0"/>
              <w:divBdr>
                <w:top w:val="none" w:sz="0" w:space="0" w:color="auto"/>
                <w:left w:val="none" w:sz="0" w:space="0" w:color="auto"/>
                <w:bottom w:val="none" w:sz="0" w:space="0" w:color="auto"/>
                <w:right w:val="none" w:sz="0" w:space="0" w:color="auto"/>
              </w:divBdr>
              <w:divsChild>
                <w:div w:id="1367370204">
                  <w:marLeft w:val="0"/>
                  <w:marRight w:val="0"/>
                  <w:marTop w:val="0"/>
                  <w:marBottom w:val="0"/>
                  <w:divBdr>
                    <w:top w:val="none" w:sz="0" w:space="0" w:color="auto"/>
                    <w:left w:val="none" w:sz="0" w:space="0" w:color="auto"/>
                    <w:bottom w:val="none" w:sz="0" w:space="0" w:color="auto"/>
                    <w:right w:val="none" w:sz="0" w:space="0" w:color="auto"/>
                  </w:divBdr>
                  <w:divsChild>
                    <w:div w:id="20330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5351">
      <w:bodyDiv w:val="1"/>
      <w:marLeft w:val="0"/>
      <w:marRight w:val="0"/>
      <w:marTop w:val="0"/>
      <w:marBottom w:val="0"/>
      <w:divBdr>
        <w:top w:val="none" w:sz="0" w:space="0" w:color="auto"/>
        <w:left w:val="none" w:sz="0" w:space="0" w:color="auto"/>
        <w:bottom w:val="none" w:sz="0" w:space="0" w:color="auto"/>
        <w:right w:val="none" w:sz="0" w:space="0" w:color="auto"/>
      </w:divBdr>
    </w:div>
    <w:div w:id="519665988">
      <w:bodyDiv w:val="1"/>
      <w:marLeft w:val="0"/>
      <w:marRight w:val="0"/>
      <w:marTop w:val="0"/>
      <w:marBottom w:val="0"/>
      <w:divBdr>
        <w:top w:val="none" w:sz="0" w:space="0" w:color="auto"/>
        <w:left w:val="none" w:sz="0" w:space="0" w:color="auto"/>
        <w:bottom w:val="none" w:sz="0" w:space="0" w:color="auto"/>
        <w:right w:val="none" w:sz="0" w:space="0" w:color="auto"/>
      </w:divBdr>
      <w:divsChild>
        <w:div w:id="753169158">
          <w:marLeft w:val="0"/>
          <w:marRight w:val="0"/>
          <w:marTop w:val="0"/>
          <w:marBottom w:val="0"/>
          <w:divBdr>
            <w:top w:val="none" w:sz="0" w:space="0" w:color="auto"/>
            <w:left w:val="none" w:sz="0" w:space="0" w:color="auto"/>
            <w:bottom w:val="none" w:sz="0" w:space="0" w:color="auto"/>
            <w:right w:val="none" w:sz="0" w:space="0" w:color="auto"/>
          </w:divBdr>
          <w:divsChild>
            <w:div w:id="262156823">
              <w:marLeft w:val="0"/>
              <w:marRight w:val="0"/>
              <w:marTop w:val="0"/>
              <w:marBottom w:val="0"/>
              <w:divBdr>
                <w:top w:val="none" w:sz="0" w:space="0" w:color="auto"/>
                <w:left w:val="none" w:sz="0" w:space="0" w:color="auto"/>
                <w:bottom w:val="none" w:sz="0" w:space="0" w:color="auto"/>
                <w:right w:val="none" w:sz="0" w:space="0" w:color="auto"/>
              </w:divBdr>
              <w:divsChild>
                <w:div w:id="1952397553">
                  <w:marLeft w:val="0"/>
                  <w:marRight w:val="0"/>
                  <w:marTop w:val="0"/>
                  <w:marBottom w:val="0"/>
                  <w:divBdr>
                    <w:top w:val="none" w:sz="0" w:space="0" w:color="auto"/>
                    <w:left w:val="none" w:sz="0" w:space="0" w:color="auto"/>
                    <w:bottom w:val="none" w:sz="0" w:space="0" w:color="auto"/>
                    <w:right w:val="none" w:sz="0" w:space="0" w:color="auto"/>
                  </w:divBdr>
                  <w:divsChild>
                    <w:div w:id="682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8097">
          <w:marLeft w:val="0"/>
          <w:marRight w:val="0"/>
          <w:marTop w:val="0"/>
          <w:marBottom w:val="0"/>
          <w:divBdr>
            <w:top w:val="none" w:sz="0" w:space="0" w:color="auto"/>
            <w:left w:val="none" w:sz="0" w:space="0" w:color="auto"/>
            <w:bottom w:val="none" w:sz="0" w:space="0" w:color="auto"/>
            <w:right w:val="none" w:sz="0" w:space="0" w:color="auto"/>
          </w:divBdr>
          <w:divsChild>
            <w:div w:id="1456369721">
              <w:marLeft w:val="0"/>
              <w:marRight w:val="0"/>
              <w:marTop w:val="0"/>
              <w:marBottom w:val="0"/>
              <w:divBdr>
                <w:top w:val="none" w:sz="0" w:space="0" w:color="auto"/>
                <w:left w:val="none" w:sz="0" w:space="0" w:color="auto"/>
                <w:bottom w:val="none" w:sz="0" w:space="0" w:color="auto"/>
                <w:right w:val="none" w:sz="0" w:space="0" w:color="auto"/>
              </w:divBdr>
              <w:divsChild>
                <w:div w:id="1971663794">
                  <w:marLeft w:val="0"/>
                  <w:marRight w:val="0"/>
                  <w:marTop w:val="0"/>
                  <w:marBottom w:val="0"/>
                  <w:divBdr>
                    <w:top w:val="none" w:sz="0" w:space="0" w:color="auto"/>
                    <w:left w:val="none" w:sz="0" w:space="0" w:color="auto"/>
                    <w:bottom w:val="none" w:sz="0" w:space="0" w:color="auto"/>
                    <w:right w:val="none" w:sz="0" w:space="0" w:color="auto"/>
                  </w:divBdr>
                  <w:divsChild>
                    <w:div w:id="12318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6789">
      <w:bodyDiv w:val="1"/>
      <w:marLeft w:val="0"/>
      <w:marRight w:val="0"/>
      <w:marTop w:val="0"/>
      <w:marBottom w:val="0"/>
      <w:divBdr>
        <w:top w:val="none" w:sz="0" w:space="0" w:color="auto"/>
        <w:left w:val="none" w:sz="0" w:space="0" w:color="auto"/>
        <w:bottom w:val="none" w:sz="0" w:space="0" w:color="auto"/>
        <w:right w:val="none" w:sz="0" w:space="0" w:color="auto"/>
      </w:divBdr>
    </w:div>
    <w:div w:id="676463426">
      <w:bodyDiv w:val="1"/>
      <w:marLeft w:val="0"/>
      <w:marRight w:val="0"/>
      <w:marTop w:val="0"/>
      <w:marBottom w:val="0"/>
      <w:divBdr>
        <w:top w:val="none" w:sz="0" w:space="0" w:color="auto"/>
        <w:left w:val="none" w:sz="0" w:space="0" w:color="auto"/>
        <w:bottom w:val="none" w:sz="0" w:space="0" w:color="auto"/>
        <w:right w:val="none" w:sz="0" w:space="0" w:color="auto"/>
      </w:divBdr>
    </w:div>
    <w:div w:id="1077753523">
      <w:bodyDiv w:val="1"/>
      <w:marLeft w:val="0"/>
      <w:marRight w:val="0"/>
      <w:marTop w:val="0"/>
      <w:marBottom w:val="0"/>
      <w:divBdr>
        <w:top w:val="none" w:sz="0" w:space="0" w:color="auto"/>
        <w:left w:val="none" w:sz="0" w:space="0" w:color="auto"/>
        <w:bottom w:val="none" w:sz="0" w:space="0" w:color="auto"/>
        <w:right w:val="none" w:sz="0" w:space="0" w:color="auto"/>
      </w:divBdr>
    </w:div>
    <w:div w:id="1225800098">
      <w:bodyDiv w:val="1"/>
      <w:marLeft w:val="0"/>
      <w:marRight w:val="0"/>
      <w:marTop w:val="0"/>
      <w:marBottom w:val="0"/>
      <w:divBdr>
        <w:top w:val="none" w:sz="0" w:space="0" w:color="auto"/>
        <w:left w:val="none" w:sz="0" w:space="0" w:color="auto"/>
        <w:bottom w:val="none" w:sz="0" w:space="0" w:color="auto"/>
        <w:right w:val="none" w:sz="0" w:space="0" w:color="auto"/>
      </w:divBdr>
    </w:div>
    <w:div w:id="1451901369">
      <w:bodyDiv w:val="1"/>
      <w:marLeft w:val="0"/>
      <w:marRight w:val="0"/>
      <w:marTop w:val="0"/>
      <w:marBottom w:val="0"/>
      <w:divBdr>
        <w:top w:val="none" w:sz="0" w:space="0" w:color="auto"/>
        <w:left w:val="none" w:sz="0" w:space="0" w:color="auto"/>
        <w:bottom w:val="none" w:sz="0" w:space="0" w:color="auto"/>
        <w:right w:val="none" w:sz="0" w:space="0" w:color="auto"/>
      </w:divBdr>
      <w:divsChild>
        <w:div w:id="1013191029">
          <w:marLeft w:val="0"/>
          <w:marRight w:val="0"/>
          <w:marTop w:val="0"/>
          <w:marBottom w:val="0"/>
          <w:divBdr>
            <w:top w:val="none" w:sz="0" w:space="0" w:color="auto"/>
            <w:left w:val="none" w:sz="0" w:space="0" w:color="auto"/>
            <w:bottom w:val="none" w:sz="0" w:space="0" w:color="auto"/>
            <w:right w:val="none" w:sz="0" w:space="0" w:color="auto"/>
          </w:divBdr>
          <w:divsChild>
            <w:div w:id="1804346345">
              <w:marLeft w:val="0"/>
              <w:marRight w:val="0"/>
              <w:marTop w:val="0"/>
              <w:marBottom w:val="0"/>
              <w:divBdr>
                <w:top w:val="none" w:sz="0" w:space="0" w:color="auto"/>
                <w:left w:val="none" w:sz="0" w:space="0" w:color="auto"/>
                <w:bottom w:val="none" w:sz="0" w:space="0" w:color="auto"/>
                <w:right w:val="none" w:sz="0" w:space="0" w:color="auto"/>
              </w:divBdr>
              <w:divsChild>
                <w:div w:id="1656569593">
                  <w:marLeft w:val="0"/>
                  <w:marRight w:val="0"/>
                  <w:marTop w:val="0"/>
                  <w:marBottom w:val="0"/>
                  <w:divBdr>
                    <w:top w:val="none" w:sz="0" w:space="0" w:color="auto"/>
                    <w:left w:val="none" w:sz="0" w:space="0" w:color="auto"/>
                    <w:bottom w:val="none" w:sz="0" w:space="0" w:color="auto"/>
                    <w:right w:val="none" w:sz="0" w:space="0" w:color="auto"/>
                  </w:divBdr>
                  <w:divsChild>
                    <w:div w:id="1167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1079">
          <w:marLeft w:val="0"/>
          <w:marRight w:val="0"/>
          <w:marTop w:val="0"/>
          <w:marBottom w:val="0"/>
          <w:divBdr>
            <w:top w:val="none" w:sz="0" w:space="0" w:color="auto"/>
            <w:left w:val="none" w:sz="0" w:space="0" w:color="auto"/>
            <w:bottom w:val="none" w:sz="0" w:space="0" w:color="auto"/>
            <w:right w:val="none" w:sz="0" w:space="0" w:color="auto"/>
          </w:divBdr>
          <w:divsChild>
            <w:div w:id="293679002">
              <w:marLeft w:val="0"/>
              <w:marRight w:val="0"/>
              <w:marTop w:val="0"/>
              <w:marBottom w:val="0"/>
              <w:divBdr>
                <w:top w:val="none" w:sz="0" w:space="0" w:color="auto"/>
                <w:left w:val="none" w:sz="0" w:space="0" w:color="auto"/>
                <w:bottom w:val="none" w:sz="0" w:space="0" w:color="auto"/>
                <w:right w:val="none" w:sz="0" w:space="0" w:color="auto"/>
              </w:divBdr>
              <w:divsChild>
                <w:div w:id="1974361639">
                  <w:marLeft w:val="0"/>
                  <w:marRight w:val="0"/>
                  <w:marTop w:val="0"/>
                  <w:marBottom w:val="0"/>
                  <w:divBdr>
                    <w:top w:val="none" w:sz="0" w:space="0" w:color="auto"/>
                    <w:left w:val="none" w:sz="0" w:space="0" w:color="auto"/>
                    <w:bottom w:val="none" w:sz="0" w:space="0" w:color="auto"/>
                    <w:right w:val="none" w:sz="0" w:space="0" w:color="auto"/>
                  </w:divBdr>
                  <w:divsChild>
                    <w:div w:id="9765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8729">
      <w:bodyDiv w:val="1"/>
      <w:marLeft w:val="0"/>
      <w:marRight w:val="0"/>
      <w:marTop w:val="0"/>
      <w:marBottom w:val="0"/>
      <w:divBdr>
        <w:top w:val="none" w:sz="0" w:space="0" w:color="auto"/>
        <w:left w:val="none" w:sz="0" w:space="0" w:color="auto"/>
        <w:bottom w:val="none" w:sz="0" w:space="0" w:color="auto"/>
        <w:right w:val="none" w:sz="0" w:space="0" w:color="auto"/>
      </w:divBdr>
    </w:div>
    <w:div w:id="1996714661">
      <w:bodyDiv w:val="1"/>
      <w:marLeft w:val="0"/>
      <w:marRight w:val="0"/>
      <w:marTop w:val="0"/>
      <w:marBottom w:val="0"/>
      <w:divBdr>
        <w:top w:val="none" w:sz="0" w:space="0" w:color="auto"/>
        <w:left w:val="none" w:sz="0" w:space="0" w:color="auto"/>
        <w:bottom w:val="none" w:sz="0" w:space="0" w:color="auto"/>
        <w:right w:val="none" w:sz="0" w:space="0" w:color="auto"/>
      </w:divBdr>
    </w:div>
    <w:div w:id="212187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232</cp:revision>
  <dcterms:created xsi:type="dcterms:W3CDTF">2016-05-04T09:19:00Z</dcterms:created>
  <dcterms:modified xsi:type="dcterms:W3CDTF">2024-12-11T17:38:00Z</dcterms:modified>
</cp:coreProperties>
</file>