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47"/>
        <w:gridCol w:w="5469"/>
      </w:tblGrid>
      <w:tr w:rsidR="002D2631" w:rsidRPr="00D2405E" w14:paraId="5F11E53B" w14:textId="77777777" w:rsidTr="00D2405E">
        <w:trPr>
          <w:jc w:val="center"/>
        </w:trPr>
        <w:tc>
          <w:tcPr>
            <w:tcW w:w="1967" w:type="pct"/>
          </w:tcPr>
          <w:p w14:paraId="204B55E6" w14:textId="0BC2560B" w:rsidR="002D2631" w:rsidRPr="00D2405E" w:rsidRDefault="00D2405E" w:rsidP="00D2405E">
            <w:pPr>
              <w:spacing w:line="360" w:lineRule="auto"/>
              <w:jc w:val="both"/>
              <w:rPr>
                <w:b/>
                <w:sz w:val="24"/>
                <w:szCs w:val="24"/>
              </w:rPr>
            </w:pPr>
            <w:r w:rsidRPr="00D2405E">
              <w:rPr>
                <w:b/>
                <w:sz w:val="24"/>
                <w:szCs w:val="24"/>
              </w:rPr>
              <w:t>SESSION</w:t>
            </w:r>
          </w:p>
        </w:tc>
        <w:tc>
          <w:tcPr>
            <w:tcW w:w="3033" w:type="pct"/>
          </w:tcPr>
          <w:p w14:paraId="052B0956" w14:textId="6345D63C" w:rsidR="002D2631" w:rsidRPr="00D2405E" w:rsidRDefault="00D2405E" w:rsidP="00D2405E">
            <w:pPr>
              <w:spacing w:line="360" w:lineRule="auto"/>
              <w:jc w:val="both"/>
              <w:rPr>
                <w:b/>
                <w:sz w:val="24"/>
                <w:szCs w:val="24"/>
              </w:rPr>
            </w:pPr>
            <w:r w:rsidRPr="00D2405E">
              <w:rPr>
                <w:b/>
                <w:sz w:val="24"/>
                <w:szCs w:val="24"/>
              </w:rPr>
              <w:t>JULY-AUGUST 2024</w:t>
            </w:r>
          </w:p>
        </w:tc>
      </w:tr>
      <w:tr w:rsidR="00021DD2" w:rsidRPr="00D2405E" w14:paraId="00B20FF3" w14:textId="77777777" w:rsidTr="00D2405E">
        <w:trPr>
          <w:jc w:val="center"/>
        </w:trPr>
        <w:tc>
          <w:tcPr>
            <w:tcW w:w="1967" w:type="pct"/>
          </w:tcPr>
          <w:p w14:paraId="4C940317" w14:textId="5E3E1871" w:rsidR="00021DD2" w:rsidRPr="00D2405E" w:rsidRDefault="00D2405E" w:rsidP="00D2405E">
            <w:pPr>
              <w:spacing w:line="360" w:lineRule="auto"/>
              <w:jc w:val="both"/>
              <w:rPr>
                <w:b/>
                <w:sz w:val="24"/>
                <w:szCs w:val="24"/>
              </w:rPr>
            </w:pPr>
            <w:r w:rsidRPr="00D2405E">
              <w:rPr>
                <w:b/>
                <w:sz w:val="24"/>
                <w:szCs w:val="24"/>
              </w:rPr>
              <w:t>PROGRAM</w:t>
            </w:r>
          </w:p>
        </w:tc>
        <w:tc>
          <w:tcPr>
            <w:tcW w:w="3033" w:type="pct"/>
          </w:tcPr>
          <w:p w14:paraId="65477074" w14:textId="20740DA1" w:rsidR="00021DD2" w:rsidRPr="00D2405E" w:rsidRDefault="00D2405E" w:rsidP="00D2405E">
            <w:pPr>
              <w:spacing w:line="360" w:lineRule="auto"/>
              <w:jc w:val="both"/>
              <w:rPr>
                <w:b/>
                <w:sz w:val="24"/>
                <w:szCs w:val="24"/>
              </w:rPr>
            </w:pPr>
            <w:r w:rsidRPr="00D2405E">
              <w:rPr>
                <w:b/>
                <w:sz w:val="24"/>
                <w:szCs w:val="24"/>
              </w:rPr>
              <w:t>MASTER OF BUSINESS ADMINISTRATION (MBA)</w:t>
            </w:r>
          </w:p>
        </w:tc>
      </w:tr>
      <w:tr w:rsidR="00021DD2" w:rsidRPr="00D2405E" w14:paraId="4CFA5C4B" w14:textId="77777777" w:rsidTr="00D2405E">
        <w:trPr>
          <w:jc w:val="center"/>
        </w:trPr>
        <w:tc>
          <w:tcPr>
            <w:tcW w:w="1967" w:type="pct"/>
          </w:tcPr>
          <w:p w14:paraId="4A1A8FC7" w14:textId="4E41E75F" w:rsidR="00021DD2" w:rsidRPr="00D2405E" w:rsidRDefault="00D2405E" w:rsidP="00D2405E">
            <w:pPr>
              <w:spacing w:line="360" w:lineRule="auto"/>
              <w:jc w:val="both"/>
              <w:rPr>
                <w:b/>
                <w:sz w:val="24"/>
                <w:szCs w:val="24"/>
              </w:rPr>
            </w:pPr>
            <w:r w:rsidRPr="00D2405E">
              <w:rPr>
                <w:b/>
                <w:sz w:val="24"/>
                <w:szCs w:val="24"/>
              </w:rPr>
              <w:t>SEMESTER</w:t>
            </w:r>
          </w:p>
        </w:tc>
        <w:tc>
          <w:tcPr>
            <w:tcW w:w="3033" w:type="pct"/>
          </w:tcPr>
          <w:p w14:paraId="780AAF77" w14:textId="6BEEC652" w:rsidR="00021DD2" w:rsidRPr="00D2405E" w:rsidRDefault="00D2405E" w:rsidP="00D2405E">
            <w:pPr>
              <w:spacing w:line="360" w:lineRule="auto"/>
              <w:jc w:val="both"/>
              <w:rPr>
                <w:b/>
                <w:sz w:val="24"/>
                <w:szCs w:val="24"/>
              </w:rPr>
            </w:pPr>
            <w:r w:rsidRPr="00D2405E">
              <w:rPr>
                <w:b/>
                <w:sz w:val="24"/>
                <w:szCs w:val="24"/>
              </w:rPr>
              <w:t>1</w:t>
            </w:r>
          </w:p>
        </w:tc>
      </w:tr>
      <w:tr w:rsidR="00021DD2" w:rsidRPr="00D2405E" w14:paraId="1820A6D0" w14:textId="77777777" w:rsidTr="00D2405E">
        <w:trPr>
          <w:jc w:val="center"/>
        </w:trPr>
        <w:tc>
          <w:tcPr>
            <w:tcW w:w="1967" w:type="pct"/>
          </w:tcPr>
          <w:p w14:paraId="3BB39106" w14:textId="73B7CA43" w:rsidR="00021DD2" w:rsidRPr="00D2405E" w:rsidRDefault="00D2405E" w:rsidP="00D2405E">
            <w:pPr>
              <w:spacing w:line="360" w:lineRule="auto"/>
              <w:jc w:val="both"/>
              <w:rPr>
                <w:b/>
                <w:sz w:val="24"/>
                <w:szCs w:val="24"/>
              </w:rPr>
            </w:pPr>
            <w:r w:rsidRPr="00D2405E">
              <w:rPr>
                <w:b/>
                <w:sz w:val="24"/>
                <w:szCs w:val="24"/>
              </w:rPr>
              <w:t>COURSE CODE &amp; NAME</w:t>
            </w:r>
          </w:p>
        </w:tc>
        <w:tc>
          <w:tcPr>
            <w:tcW w:w="3033" w:type="pct"/>
          </w:tcPr>
          <w:p w14:paraId="72CF5C9B" w14:textId="1FB97ED4" w:rsidR="00021DD2" w:rsidRPr="00D2405E" w:rsidRDefault="00D2405E" w:rsidP="00D2405E">
            <w:pPr>
              <w:spacing w:line="360" w:lineRule="auto"/>
              <w:jc w:val="both"/>
              <w:rPr>
                <w:b/>
                <w:sz w:val="24"/>
                <w:szCs w:val="24"/>
              </w:rPr>
            </w:pPr>
            <w:r w:rsidRPr="00D2405E">
              <w:rPr>
                <w:b/>
                <w:sz w:val="24"/>
                <w:szCs w:val="24"/>
              </w:rPr>
              <w:t>DMBA109 STATISTICS FOR MANAGEMENT</w:t>
            </w:r>
          </w:p>
        </w:tc>
      </w:tr>
      <w:tr w:rsidR="005E2F89" w:rsidRPr="00D2405E" w14:paraId="65694FD2" w14:textId="77777777" w:rsidTr="00D2405E">
        <w:trPr>
          <w:jc w:val="center"/>
        </w:trPr>
        <w:tc>
          <w:tcPr>
            <w:tcW w:w="1967" w:type="pct"/>
          </w:tcPr>
          <w:p w14:paraId="3FD2426E" w14:textId="77777777" w:rsidR="005E2F89" w:rsidRPr="00D2405E" w:rsidRDefault="005E2F89" w:rsidP="00D2405E">
            <w:pPr>
              <w:spacing w:line="360" w:lineRule="auto"/>
              <w:jc w:val="both"/>
              <w:rPr>
                <w:b/>
                <w:sz w:val="24"/>
                <w:szCs w:val="24"/>
              </w:rPr>
            </w:pPr>
          </w:p>
        </w:tc>
        <w:tc>
          <w:tcPr>
            <w:tcW w:w="3033" w:type="pct"/>
          </w:tcPr>
          <w:p w14:paraId="004B5786" w14:textId="77777777" w:rsidR="005E2F89" w:rsidRPr="00D2405E" w:rsidRDefault="005E2F89" w:rsidP="00D2405E">
            <w:pPr>
              <w:spacing w:line="360" w:lineRule="auto"/>
              <w:jc w:val="both"/>
              <w:rPr>
                <w:b/>
                <w:sz w:val="24"/>
                <w:szCs w:val="24"/>
              </w:rPr>
            </w:pPr>
          </w:p>
        </w:tc>
      </w:tr>
      <w:tr w:rsidR="00D2405E" w:rsidRPr="00D2405E" w14:paraId="436105F2" w14:textId="77777777" w:rsidTr="00D2405E">
        <w:trPr>
          <w:jc w:val="center"/>
        </w:trPr>
        <w:tc>
          <w:tcPr>
            <w:tcW w:w="1967" w:type="pct"/>
          </w:tcPr>
          <w:p w14:paraId="3E8D9053" w14:textId="77777777" w:rsidR="00D2405E" w:rsidRPr="00D2405E" w:rsidRDefault="00D2405E" w:rsidP="00D2405E">
            <w:pPr>
              <w:spacing w:line="360" w:lineRule="auto"/>
              <w:jc w:val="both"/>
              <w:rPr>
                <w:b/>
                <w:sz w:val="24"/>
                <w:szCs w:val="24"/>
              </w:rPr>
            </w:pPr>
          </w:p>
        </w:tc>
        <w:tc>
          <w:tcPr>
            <w:tcW w:w="3033" w:type="pct"/>
          </w:tcPr>
          <w:p w14:paraId="57E6914C" w14:textId="77777777" w:rsidR="00D2405E" w:rsidRPr="00D2405E" w:rsidRDefault="00D2405E" w:rsidP="00D2405E">
            <w:pPr>
              <w:spacing w:line="360" w:lineRule="auto"/>
              <w:jc w:val="both"/>
              <w:rPr>
                <w:b/>
                <w:sz w:val="24"/>
                <w:szCs w:val="24"/>
              </w:rPr>
            </w:pPr>
          </w:p>
        </w:tc>
      </w:tr>
    </w:tbl>
    <w:p w14:paraId="574E1BA3" w14:textId="6A8714DA" w:rsidR="00D2405E" w:rsidRPr="00D2405E" w:rsidRDefault="00D2405E" w:rsidP="00D2405E">
      <w:pPr>
        <w:spacing w:line="360" w:lineRule="auto"/>
        <w:jc w:val="both"/>
        <w:rPr>
          <w:rFonts w:ascii="Times New Roman" w:hAnsi="Times New Roman" w:cs="Times New Roman"/>
          <w:b/>
          <w:sz w:val="24"/>
          <w:szCs w:val="24"/>
        </w:rPr>
      </w:pPr>
    </w:p>
    <w:p w14:paraId="6A9A0E45" w14:textId="77777777" w:rsidR="00D2405E" w:rsidRPr="00D2405E" w:rsidRDefault="00D2405E" w:rsidP="00D2405E">
      <w:pPr>
        <w:spacing w:line="360" w:lineRule="auto"/>
        <w:jc w:val="both"/>
        <w:rPr>
          <w:rFonts w:ascii="Times New Roman" w:hAnsi="Times New Roman" w:cs="Times New Roman"/>
          <w:b/>
          <w:sz w:val="24"/>
          <w:szCs w:val="24"/>
        </w:rPr>
      </w:pPr>
    </w:p>
    <w:p w14:paraId="33226A93" w14:textId="44D92DFF" w:rsidR="00D2405E" w:rsidRPr="00D2405E" w:rsidRDefault="00D2405E" w:rsidP="00D2405E">
      <w:pPr>
        <w:spacing w:line="360" w:lineRule="auto"/>
        <w:jc w:val="center"/>
        <w:rPr>
          <w:rFonts w:ascii="Times New Roman" w:hAnsi="Times New Roman" w:cs="Times New Roman"/>
          <w:b/>
          <w:sz w:val="24"/>
          <w:szCs w:val="24"/>
        </w:rPr>
      </w:pPr>
      <w:r w:rsidRPr="00D2405E">
        <w:rPr>
          <w:rFonts w:ascii="Times New Roman" w:hAnsi="Times New Roman" w:cs="Times New Roman"/>
          <w:b/>
          <w:sz w:val="24"/>
          <w:szCs w:val="24"/>
        </w:rPr>
        <w:t>Assignment Set – 1</w:t>
      </w:r>
    </w:p>
    <w:p w14:paraId="451FE79D" w14:textId="27C104C8" w:rsidR="00D2405E" w:rsidRDefault="00D2405E" w:rsidP="00D2405E">
      <w:pPr>
        <w:spacing w:line="360" w:lineRule="auto"/>
        <w:jc w:val="both"/>
        <w:rPr>
          <w:rFonts w:ascii="Times New Roman" w:hAnsi="Times New Roman" w:cs="Times New Roman"/>
          <w:sz w:val="24"/>
          <w:szCs w:val="24"/>
        </w:rPr>
      </w:pPr>
    </w:p>
    <w:p w14:paraId="32E12587" w14:textId="77777777" w:rsidR="00D2405E" w:rsidRPr="00D2405E" w:rsidRDefault="00D2405E" w:rsidP="00D2405E">
      <w:pPr>
        <w:spacing w:line="360" w:lineRule="auto"/>
        <w:jc w:val="both"/>
        <w:rPr>
          <w:rFonts w:ascii="Times New Roman" w:hAnsi="Times New Roman" w:cs="Times New Roman"/>
          <w:sz w:val="24"/>
          <w:szCs w:val="24"/>
        </w:rPr>
      </w:pPr>
    </w:p>
    <w:p w14:paraId="441C64FC" w14:textId="24B0F60B" w:rsid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 xml:space="preserve">1. What are the functions and limitations of Statistics? </w:t>
      </w:r>
    </w:p>
    <w:p w14:paraId="33DBD31F" w14:textId="536D88F9" w:rsidR="00D2405E" w:rsidRPr="00D2405E" w:rsidRDefault="00D2405E" w:rsidP="00D2405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4771C025" w14:textId="77777777" w:rsidR="00D2405E" w:rsidRPr="00D2405E" w:rsidRDefault="00D2405E" w:rsidP="00D2405E">
      <w:pPr>
        <w:pStyle w:val="Heading4"/>
        <w:spacing w:line="360" w:lineRule="auto"/>
        <w:jc w:val="both"/>
        <w:rPr>
          <w:rFonts w:ascii="Times New Roman" w:hAnsi="Times New Roman" w:cs="Times New Roman"/>
        </w:rPr>
      </w:pPr>
      <w:r w:rsidRPr="00D2405E">
        <w:rPr>
          <w:rStyle w:val="Strong"/>
          <w:rFonts w:ascii="Times New Roman" w:hAnsi="Times New Roman" w:cs="Times New Roman"/>
          <w:b/>
          <w:bCs w:val="0"/>
        </w:rPr>
        <w:t>Functions of Statistics</w:t>
      </w:r>
    </w:p>
    <w:p w14:paraId="71E525F4" w14:textId="77777777" w:rsidR="00D2405E" w:rsidRPr="00D2405E" w:rsidRDefault="00D2405E" w:rsidP="00D2405E">
      <w:pPr>
        <w:pStyle w:val="NormalWeb"/>
        <w:spacing w:line="360" w:lineRule="auto"/>
        <w:jc w:val="both"/>
      </w:pPr>
      <w:r w:rsidRPr="00D2405E">
        <w:t>Statistics is a branch of mathematics that involves the collection, organization, analysis, interpretation, and presentation of data. Its primary functions include:</w:t>
      </w:r>
    </w:p>
    <w:p w14:paraId="7EEDF720" w14:textId="77777777" w:rsidR="00D2405E" w:rsidRPr="00D2405E" w:rsidRDefault="00D2405E" w:rsidP="00D2405E">
      <w:pPr>
        <w:pStyle w:val="NormalWeb"/>
        <w:spacing w:line="360" w:lineRule="auto"/>
        <w:jc w:val="both"/>
      </w:pPr>
      <w:r w:rsidRPr="00D2405E">
        <w:rPr>
          <w:rStyle w:val="Strong"/>
        </w:rPr>
        <w:t>Data Collection</w:t>
      </w:r>
      <w:r w:rsidRPr="00D2405E">
        <w:t>: Statistics provides systematic methods for gathering data from diverse sources, ensuring accuracy and reliability. Tools like surveys, experiments, and observational studies help collect meaningful data.</w:t>
      </w:r>
    </w:p>
    <w:p w14:paraId="3E2E3FAD" w14:textId="69E7189B" w:rsidR="00D2405E" w:rsidRPr="00D2405E" w:rsidRDefault="00D2405E" w:rsidP="0050386D">
      <w:pPr>
        <w:pStyle w:val="NormalWeb"/>
        <w:spacing w:line="360" w:lineRule="auto"/>
        <w:jc w:val="both"/>
      </w:pPr>
      <w:r w:rsidRPr="00D2405E">
        <w:rPr>
          <w:rStyle w:val="Strong"/>
        </w:rPr>
        <w:t>Data Organization and Presentation</w:t>
      </w:r>
      <w:r w:rsidRPr="00D2405E">
        <w:t xml:space="preserve">: Collected data is often vast and complex. Statistics organizes it into manageable forms, such as tables, charts, and graphs, making it easier to </w:t>
      </w:r>
    </w:p>
    <w:p w14:paraId="61A7D2F7" w14:textId="77777777" w:rsidR="0050386D" w:rsidRDefault="0050386D" w:rsidP="0050386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E5533B4" w14:textId="77777777" w:rsidR="0050386D" w:rsidRDefault="0050386D" w:rsidP="0050386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5AD88C3" w14:textId="77777777" w:rsidR="0050386D" w:rsidRDefault="0050386D" w:rsidP="0050386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D646ACC" w14:textId="77777777" w:rsidR="0050386D" w:rsidRDefault="0050386D" w:rsidP="0050386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6061D24C" w14:textId="77777777" w:rsidR="0050386D" w:rsidRDefault="0050386D" w:rsidP="0050386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3CDA4AC" w14:textId="77777777" w:rsidR="0050386D" w:rsidRDefault="0050386D" w:rsidP="0050386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3332604" w14:textId="77777777" w:rsidR="0050386D" w:rsidRDefault="0050386D" w:rsidP="0050386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C461E86" w14:textId="77777777" w:rsidR="0050386D" w:rsidRDefault="0050386D" w:rsidP="0050386D">
      <w:pPr>
        <w:spacing w:before="240" w:after="240" w:line="240" w:lineRule="auto"/>
        <w:jc w:val="center"/>
        <w:rPr>
          <w:rFonts w:ascii="Georgia" w:hAnsi="Georgia"/>
          <w:b/>
          <w:sz w:val="32"/>
          <w:szCs w:val="32"/>
        </w:rPr>
      </w:pPr>
      <w:r>
        <w:rPr>
          <w:rFonts w:ascii="Georgia" w:hAnsi="Georgia"/>
          <w:b/>
          <w:sz w:val="32"/>
          <w:szCs w:val="32"/>
        </w:rPr>
        <w:t>OR</w:t>
      </w:r>
    </w:p>
    <w:p w14:paraId="290DE7ED" w14:textId="77777777" w:rsidR="0050386D" w:rsidRDefault="0050386D" w:rsidP="0050386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158742A5" w14:textId="77777777" w:rsidR="0050386D" w:rsidRDefault="0050386D" w:rsidP="0050386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30FADC0B" w14:textId="2C2CA3E8" w:rsidR="00D2405E" w:rsidRDefault="00D2405E" w:rsidP="00D2405E">
      <w:pPr>
        <w:spacing w:line="360" w:lineRule="auto"/>
        <w:jc w:val="both"/>
        <w:rPr>
          <w:rFonts w:ascii="Times New Roman" w:hAnsi="Times New Roman" w:cs="Times New Roman"/>
          <w:sz w:val="24"/>
          <w:szCs w:val="24"/>
        </w:rPr>
      </w:pPr>
    </w:p>
    <w:p w14:paraId="4798C0E4" w14:textId="4A2CBADA" w:rsidR="00D2405E" w:rsidRDefault="00D2405E" w:rsidP="00D2405E">
      <w:pPr>
        <w:spacing w:line="360" w:lineRule="auto"/>
        <w:jc w:val="both"/>
        <w:rPr>
          <w:rFonts w:ascii="Times New Roman" w:hAnsi="Times New Roman" w:cs="Times New Roman"/>
          <w:b/>
          <w:sz w:val="24"/>
          <w:szCs w:val="24"/>
        </w:rPr>
      </w:pPr>
    </w:p>
    <w:p w14:paraId="310916BC" w14:textId="77777777" w:rsidR="00D2405E" w:rsidRPr="00D2405E" w:rsidRDefault="00D2405E" w:rsidP="00D2405E">
      <w:pPr>
        <w:spacing w:line="360" w:lineRule="auto"/>
        <w:jc w:val="both"/>
        <w:rPr>
          <w:rFonts w:ascii="Times New Roman" w:hAnsi="Times New Roman" w:cs="Times New Roman"/>
          <w:b/>
          <w:sz w:val="24"/>
          <w:szCs w:val="24"/>
        </w:rPr>
      </w:pPr>
    </w:p>
    <w:p w14:paraId="105AFEA7" w14:textId="13F2848C"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2. A clerk calculated arithmetic mean of 50 values as 39.2. However, it was found that instead of taking two values as 25 and 32, he took them as 52 and 23. Find the corrected arithmetic mean.</w:t>
      </w:r>
      <w:r w:rsidRPr="00D2405E">
        <w:rPr>
          <w:rFonts w:ascii="Times New Roman" w:hAnsi="Times New Roman" w:cs="Times New Roman"/>
          <w:b/>
          <w:sz w:val="24"/>
          <w:szCs w:val="24"/>
        </w:rPr>
        <w:tab/>
      </w:r>
    </w:p>
    <w:p w14:paraId="003C8DE7" w14:textId="170B4810" w:rsidR="00D2405E" w:rsidRPr="00D2405E" w:rsidRDefault="00D2405E" w:rsidP="00D2405E">
      <w:pPr>
        <w:pStyle w:val="Heading3"/>
        <w:spacing w:line="360" w:lineRule="auto"/>
        <w:jc w:val="both"/>
        <w:rPr>
          <w:rFonts w:ascii="Times New Roman" w:hAnsi="Times New Roman" w:cs="Times New Roman"/>
          <w:bCs/>
          <w:sz w:val="24"/>
          <w:szCs w:val="24"/>
        </w:rPr>
      </w:pPr>
      <w:bookmarkStart w:id="0" w:name="correcting-the-arithmetic-mean-500-words"/>
      <w:r w:rsidRPr="00D2405E">
        <w:rPr>
          <w:rFonts w:ascii="Times New Roman" w:hAnsi="Times New Roman" w:cs="Times New Roman"/>
          <w:bCs/>
          <w:sz w:val="24"/>
          <w:szCs w:val="24"/>
        </w:rPr>
        <w:t>Ans 2.</w:t>
      </w:r>
    </w:p>
    <w:p w14:paraId="0361AB30" w14:textId="1A4911CC" w:rsidR="00D2405E" w:rsidRPr="00D2405E" w:rsidRDefault="00D2405E" w:rsidP="00D2405E">
      <w:pPr>
        <w:pStyle w:val="Heading3"/>
        <w:spacing w:line="360" w:lineRule="auto"/>
        <w:jc w:val="both"/>
        <w:rPr>
          <w:rFonts w:ascii="Times New Roman" w:hAnsi="Times New Roman" w:cs="Times New Roman"/>
          <w:sz w:val="24"/>
          <w:szCs w:val="24"/>
        </w:rPr>
      </w:pPr>
      <w:r w:rsidRPr="00D2405E">
        <w:rPr>
          <w:rFonts w:ascii="Times New Roman" w:hAnsi="Times New Roman" w:cs="Times New Roman"/>
          <w:bCs/>
          <w:sz w:val="24"/>
          <w:szCs w:val="24"/>
        </w:rPr>
        <w:t xml:space="preserve">Correcting the Arithmetic Mean </w:t>
      </w:r>
    </w:p>
    <w:p w14:paraId="54F0F5FA" w14:textId="77777777" w:rsidR="00D2405E" w:rsidRPr="00D2405E" w:rsidRDefault="00D2405E" w:rsidP="00D2405E">
      <w:pPr>
        <w:pStyle w:val="FirstParagraph"/>
        <w:spacing w:line="360" w:lineRule="auto"/>
        <w:jc w:val="both"/>
        <w:rPr>
          <w:rFonts w:cs="Times New Roman"/>
        </w:rPr>
      </w:pPr>
      <w:r w:rsidRPr="00D2405E">
        <w:rPr>
          <w:rFonts w:cs="Times New Roman"/>
        </w:rPr>
        <w:t>The arithmetic mean of 50 values was calculated as 39.2, but two incorrect values (52 and 23) were used instead of the correct values (25 and 32). We need to find the corrected mean.</w:t>
      </w:r>
    </w:p>
    <w:p w14:paraId="3B1951BC" w14:textId="77777777" w:rsidR="00D2405E" w:rsidRPr="00D2405E" w:rsidRDefault="00D2405E" w:rsidP="00D2405E">
      <w:pPr>
        <w:pStyle w:val="Heading4"/>
        <w:spacing w:line="360" w:lineRule="auto"/>
        <w:jc w:val="both"/>
        <w:rPr>
          <w:rFonts w:ascii="Times New Roman" w:hAnsi="Times New Roman" w:cs="Times New Roman"/>
        </w:rPr>
      </w:pPr>
      <w:bookmarkStart w:id="1" w:name="steps-to-calculate-the-corrected-mean"/>
      <w:r w:rsidRPr="00D2405E">
        <w:rPr>
          <w:rFonts w:ascii="Times New Roman" w:hAnsi="Times New Roman" w:cs="Times New Roman"/>
          <w:bCs/>
        </w:rPr>
        <w:t>Steps to Calculate the Corrected Mean</w:t>
      </w:r>
      <w:r w:rsidRPr="00D2405E">
        <w:rPr>
          <w:rFonts w:ascii="Times New Roman" w:hAnsi="Times New Roman" w:cs="Times New Roman"/>
        </w:rPr>
        <w:t>:</w:t>
      </w:r>
    </w:p>
    <w:p w14:paraId="556171F0" w14:textId="2F96A061" w:rsidR="00D2405E" w:rsidRPr="00D2405E" w:rsidRDefault="00D2405E" w:rsidP="00D2405E">
      <w:pPr>
        <w:spacing w:after="20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D2405E">
        <w:rPr>
          <w:rFonts w:ascii="Times New Roman" w:hAnsi="Times New Roman" w:cs="Times New Roman"/>
          <w:b/>
          <w:bCs/>
          <w:sz w:val="24"/>
          <w:szCs w:val="24"/>
        </w:rPr>
        <w:t>Calculate the Total Using the Incorrect Mean</w:t>
      </w:r>
      <w:r w:rsidRPr="00D2405E">
        <w:rPr>
          <w:rFonts w:ascii="Times New Roman" w:hAnsi="Times New Roman" w:cs="Times New Roman"/>
          <w:sz w:val="24"/>
          <w:szCs w:val="24"/>
        </w:rPr>
        <w:t>:</w:t>
      </w:r>
    </w:p>
    <w:p w14:paraId="165CD975" w14:textId="77777777" w:rsidR="00D2405E" w:rsidRPr="00D2405E" w:rsidRDefault="00D2405E" w:rsidP="00D2405E">
      <w:pPr>
        <w:pStyle w:val="BodyText"/>
        <w:spacing w:line="360" w:lineRule="auto"/>
        <w:jc w:val="both"/>
        <w:rPr>
          <w:rFonts w:cs="Times New Roman"/>
        </w:rPr>
      </w:pPr>
      <m:oMathPara>
        <m:oMathParaPr>
          <m:jc m:val="center"/>
        </m:oMathParaPr>
        <m:oMath>
          <m:r>
            <m:rPr>
              <m:nor/>
            </m:rPr>
            <w:rPr>
              <w:rFonts w:cs="Times New Roman"/>
            </w:rPr>
            <m:t>Total</m:t>
          </m:r>
          <m:r>
            <m:rPr>
              <m:sty m:val="p"/>
            </m:rPr>
            <w:rPr>
              <w:rFonts w:ascii="Cambria Math" w:hAnsi="Cambria Math" w:cs="Times New Roman"/>
            </w:rPr>
            <m:t>=</m:t>
          </m:r>
          <m:r>
            <m:rPr>
              <m:nor/>
            </m:rPr>
            <w:rPr>
              <w:rFonts w:cs="Times New Roman"/>
            </w:rPr>
            <m:t>Mean</m:t>
          </m:r>
          <m:r>
            <m:rPr>
              <m:sty m:val="p"/>
            </m:rPr>
            <w:rPr>
              <w:rFonts w:ascii="Cambria Math" w:hAnsi="Cambria Math" w:cs="Times New Roman"/>
            </w:rPr>
            <m:t>×</m:t>
          </m:r>
          <m:r>
            <m:rPr>
              <m:nor/>
            </m:rPr>
            <w:rPr>
              <w:rFonts w:cs="Times New Roman"/>
            </w:rPr>
            <m:t>Number of Values</m:t>
          </m:r>
        </m:oMath>
      </m:oMathPara>
    </w:p>
    <w:p w14:paraId="030F2C1C" w14:textId="77777777" w:rsidR="00D2405E" w:rsidRPr="00D2405E" w:rsidRDefault="00D2405E" w:rsidP="00D2405E">
      <w:pPr>
        <w:numPr>
          <w:ilvl w:val="0"/>
          <w:numId w:val="19"/>
        </w:numPr>
        <w:spacing w:after="200" w:line="360" w:lineRule="auto"/>
        <w:jc w:val="both"/>
        <w:rPr>
          <w:rFonts w:ascii="Times New Roman" w:hAnsi="Times New Roman" w:cs="Times New Roman"/>
          <w:sz w:val="24"/>
          <w:szCs w:val="24"/>
        </w:rPr>
      </w:pPr>
      <w:r w:rsidRPr="00D2405E">
        <w:rPr>
          <w:rFonts w:ascii="Times New Roman" w:hAnsi="Times New Roman" w:cs="Times New Roman"/>
          <w:sz w:val="24"/>
          <w:szCs w:val="24"/>
        </w:rPr>
        <w:t>Substituting the given values:</w:t>
      </w:r>
    </w:p>
    <w:p w14:paraId="781BD009" w14:textId="77777777" w:rsidR="00D2405E" w:rsidRPr="00D2405E" w:rsidRDefault="00D2405E" w:rsidP="00D2405E">
      <w:pPr>
        <w:pStyle w:val="BodyText"/>
        <w:spacing w:line="360" w:lineRule="auto"/>
        <w:jc w:val="both"/>
        <w:rPr>
          <w:rFonts w:cs="Times New Roman"/>
        </w:rPr>
      </w:pPr>
      <m:oMathPara>
        <m:oMathParaPr>
          <m:jc m:val="center"/>
        </m:oMathParaPr>
        <m:oMath>
          <m:r>
            <m:rPr>
              <m:nor/>
            </m:rPr>
            <w:rPr>
              <w:rFonts w:cs="Times New Roman"/>
            </w:rPr>
            <m:t>Total</m:t>
          </m:r>
          <m:r>
            <m:rPr>
              <m:sty m:val="p"/>
            </m:rPr>
            <w:rPr>
              <w:rFonts w:ascii="Cambria Math" w:hAnsi="Cambria Math" w:cs="Times New Roman"/>
            </w:rPr>
            <m:t>=39.2×50=1960</m:t>
          </m:r>
        </m:oMath>
      </m:oMathPara>
    </w:p>
    <w:p w14:paraId="79C532BC" w14:textId="01147BBA" w:rsidR="00D2405E" w:rsidRPr="00D2405E" w:rsidRDefault="00D2405E" w:rsidP="0050386D">
      <w:pPr>
        <w:spacing w:after="200" w:line="360" w:lineRule="auto"/>
        <w:jc w:val="both"/>
        <w:rPr>
          <w:rFonts w:cs="Times New Roman"/>
        </w:rPr>
      </w:pPr>
      <w:r>
        <w:rPr>
          <w:rFonts w:ascii="Times New Roman" w:hAnsi="Times New Roman" w:cs="Times New Roman"/>
          <w:b/>
          <w:bCs/>
          <w:sz w:val="24"/>
          <w:szCs w:val="24"/>
        </w:rPr>
        <w:t xml:space="preserve">2 </w:t>
      </w:r>
      <w:r w:rsidRPr="00D2405E">
        <w:rPr>
          <w:rFonts w:ascii="Times New Roman" w:hAnsi="Times New Roman" w:cs="Times New Roman"/>
          <w:b/>
          <w:bCs/>
          <w:sz w:val="24"/>
          <w:szCs w:val="24"/>
        </w:rPr>
        <w:t>Correct the Total</w:t>
      </w:r>
      <w:r w:rsidRPr="00D2405E">
        <w:rPr>
          <w:rFonts w:ascii="Times New Roman" w:hAnsi="Times New Roman" w:cs="Times New Roman"/>
          <w:sz w:val="24"/>
          <w:szCs w:val="24"/>
        </w:rPr>
        <w:t xml:space="preserve">: The incorrect total includes the wrong values 52 and 23. To correct it, </w:t>
      </w:r>
      <w:bookmarkStart w:id="2" w:name="conclusion"/>
      <w:bookmarkEnd w:id="1"/>
    </w:p>
    <w:bookmarkEnd w:id="0"/>
    <w:bookmarkEnd w:id="2"/>
    <w:p w14:paraId="1414E8B3" w14:textId="77777777" w:rsidR="00D2405E" w:rsidRPr="00D2405E" w:rsidRDefault="00D2405E" w:rsidP="00D2405E">
      <w:pPr>
        <w:spacing w:line="360" w:lineRule="auto"/>
        <w:jc w:val="both"/>
        <w:rPr>
          <w:rFonts w:ascii="Times New Roman" w:hAnsi="Times New Roman" w:cs="Times New Roman"/>
          <w:sz w:val="24"/>
          <w:szCs w:val="24"/>
        </w:rPr>
      </w:pPr>
    </w:p>
    <w:p w14:paraId="245C6228" w14:textId="77777777" w:rsidR="00D2405E" w:rsidRPr="00D2405E" w:rsidRDefault="00D2405E" w:rsidP="00D2405E">
      <w:pPr>
        <w:spacing w:line="360" w:lineRule="auto"/>
        <w:jc w:val="both"/>
        <w:rPr>
          <w:rFonts w:ascii="Times New Roman" w:hAnsi="Times New Roman" w:cs="Times New Roman"/>
          <w:sz w:val="24"/>
          <w:szCs w:val="24"/>
        </w:rPr>
      </w:pPr>
    </w:p>
    <w:p w14:paraId="0DE7FDC0" w14:textId="012FDDCB"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3. Define Following Terms:</w:t>
      </w:r>
    </w:p>
    <w:p w14:paraId="17FE6141" w14:textId="6DFB9FAC"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 Mutually exclusive Events</w:t>
      </w:r>
    </w:p>
    <w:p w14:paraId="14E5BE6D" w14:textId="7C8BA024"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 Independent Events</w:t>
      </w:r>
      <w:r w:rsidRPr="00D2405E">
        <w:rPr>
          <w:rFonts w:ascii="Times New Roman" w:hAnsi="Times New Roman" w:cs="Times New Roman"/>
          <w:b/>
          <w:sz w:val="24"/>
          <w:szCs w:val="24"/>
        </w:rPr>
        <w:tab/>
      </w:r>
    </w:p>
    <w:p w14:paraId="11570F8A" w14:textId="34E58DC3" w:rsidR="00D2405E" w:rsidRPr="00D2405E" w:rsidRDefault="00D2405E" w:rsidP="00D2405E">
      <w:pPr>
        <w:pStyle w:val="Heading4"/>
        <w:spacing w:line="360" w:lineRule="auto"/>
        <w:jc w:val="both"/>
        <w:rPr>
          <w:rFonts w:ascii="Times New Roman" w:hAnsi="Times New Roman" w:cs="Times New Roman"/>
          <w:bCs/>
        </w:rPr>
      </w:pPr>
      <w:bookmarkStart w:id="3" w:name="mutually-exclusive-events"/>
      <w:bookmarkStart w:id="4" w:name="definition-of-terms-500-words"/>
      <w:r w:rsidRPr="00D2405E">
        <w:rPr>
          <w:rFonts w:ascii="Times New Roman" w:hAnsi="Times New Roman" w:cs="Times New Roman"/>
          <w:bCs/>
        </w:rPr>
        <w:t>Ans 3.</w:t>
      </w:r>
    </w:p>
    <w:p w14:paraId="7AA2EC34" w14:textId="109DD091" w:rsidR="00D2405E" w:rsidRPr="00D2405E" w:rsidRDefault="00D2405E" w:rsidP="00D2405E">
      <w:pPr>
        <w:pStyle w:val="Heading4"/>
        <w:spacing w:line="360" w:lineRule="auto"/>
        <w:jc w:val="both"/>
        <w:rPr>
          <w:rFonts w:ascii="Times New Roman" w:hAnsi="Times New Roman" w:cs="Times New Roman"/>
        </w:rPr>
      </w:pPr>
      <w:r w:rsidRPr="00D2405E">
        <w:rPr>
          <w:rFonts w:ascii="Times New Roman" w:hAnsi="Times New Roman" w:cs="Times New Roman"/>
          <w:bCs/>
        </w:rPr>
        <w:t>1. Mutually Exclusive Events</w:t>
      </w:r>
    </w:p>
    <w:p w14:paraId="574C72A3" w14:textId="77777777" w:rsidR="00D2405E" w:rsidRPr="00D2405E" w:rsidRDefault="00D2405E" w:rsidP="00D2405E">
      <w:pPr>
        <w:pStyle w:val="FirstParagraph"/>
        <w:spacing w:line="360" w:lineRule="auto"/>
        <w:jc w:val="both"/>
        <w:rPr>
          <w:rFonts w:cs="Times New Roman"/>
        </w:rPr>
      </w:pPr>
      <w:r w:rsidRPr="00D2405E">
        <w:rPr>
          <w:rFonts w:cs="Times New Roman"/>
        </w:rPr>
        <w:t xml:space="preserve">Mutually exclusive events are events that </w:t>
      </w:r>
      <w:r w:rsidRPr="00D2405E">
        <w:rPr>
          <w:rFonts w:cs="Times New Roman"/>
          <w:b/>
          <w:bCs/>
        </w:rPr>
        <w:t>cannot occur simultaneously</w:t>
      </w:r>
      <w:r w:rsidRPr="00D2405E">
        <w:rPr>
          <w:rFonts w:cs="Times New Roman"/>
        </w:rPr>
        <w:t>. In probability theory, if two events are mutually exclusive, the occurrence of one event excludes the possibility of the other event happening.</w:t>
      </w:r>
    </w:p>
    <w:p w14:paraId="2AD6B8D9" w14:textId="77777777" w:rsidR="00D2405E" w:rsidRPr="00D2405E" w:rsidRDefault="00D2405E" w:rsidP="00D2405E">
      <w:pPr>
        <w:pStyle w:val="Heading5"/>
        <w:spacing w:line="360" w:lineRule="auto"/>
        <w:jc w:val="both"/>
        <w:rPr>
          <w:rFonts w:ascii="Times New Roman" w:hAnsi="Times New Roman" w:cs="Times New Roman"/>
          <w:sz w:val="24"/>
          <w:szCs w:val="24"/>
        </w:rPr>
      </w:pPr>
      <w:bookmarkStart w:id="5" w:name="key-characteristics"/>
      <w:r w:rsidRPr="00D2405E">
        <w:rPr>
          <w:rFonts w:ascii="Times New Roman" w:hAnsi="Times New Roman" w:cs="Times New Roman"/>
          <w:bCs/>
          <w:sz w:val="24"/>
          <w:szCs w:val="24"/>
        </w:rPr>
        <w:t>Key Characteristics</w:t>
      </w:r>
      <w:r w:rsidRPr="00D2405E">
        <w:rPr>
          <w:rFonts w:ascii="Times New Roman" w:hAnsi="Times New Roman" w:cs="Times New Roman"/>
          <w:sz w:val="24"/>
          <w:szCs w:val="24"/>
        </w:rPr>
        <w:t>:</w:t>
      </w:r>
    </w:p>
    <w:p w14:paraId="0A7E2A50" w14:textId="77777777" w:rsidR="00D2405E" w:rsidRPr="00D2405E" w:rsidRDefault="00D2405E" w:rsidP="00D2405E">
      <w:pPr>
        <w:pStyle w:val="Compact"/>
        <w:numPr>
          <w:ilvl w:val="0"/>
          <w:numId w:val="21"/>
        </w:numPr>
        <w:spacing w:line="360" w:lineRule="auto"/>
        <w:jc w:val="both"/>
        <w:rPr>
          <w:rFonts w:cs="Times New Roman"/>
        </w:rPr>
      </w:pPr>
      <w:r w:rsidRPr="00D2405E">
        <w:rPr>
          <w:rFonts w:cs="Times New Roman"/>
        </w:rPr>
        <w:t xml:space="preserve">If </w:t>
      </w:r>
      <m:oMath>
        <m:r>
          <m:rPr>
            <m:sty m:val="p"/>
          </m:rPr>
          <w:rPr>
            <w:rFonts w:ascii="Cambria Math" w:hAnsi="Cambria Math" w:cs="Times New Roman"/>
          </w:rPr>
          <m:t>A</m:t>
        </m:r>
      </m:oMath>
      <w:r w:rsidRPr="00D2405E">
        <w:rPr>
          <w:rFonts w:cs="Times New Roman"/>
        </w:rPr>
        <w:t xml:space="preserve"> and </w:t>
      </w:r>
      <m:oMath>
        <m:r>
          <m:rPr>
            <m:sty m:val="p"/>
          </m:rPr>
          <w:rPr>
            <w:rFonts w:ascii="Cambria Math" w:hAnsi="Cambria Math" w:cs="Times New Roman"/>
          </w:rPr>
          <m:t>B</m:t>
        </m:r>
      </m:oMath>
      <w:r w:rsidRPr="00D2405E">
        <w:rPr>
          <w:rFonts w:cs="Times New Roman"/>
        </w:rPr>
        <w:t xml:space="preserve"> are mutually exclusive events, then:</w:t>
      </w:r>
    </w:p>
    <w:p w14:paraId="2529EB7F" w14:textId="77777777" w:rsidR="00D2405E" w:rsidRPr="00D2405E" w:rsidRDefault="00D2405E" w:rsidP="00D2405E">
      <w:pPr>
        <w:pStyle w:val="Compact"/>
        <w:spacing w:line="360" w:lineRule="auto"/>
        <w:jc w:val="both"/>
        <w:rPr>
          <w:rFonts w:cs="Times New Roman"/>
        </w:rPr>
      </w:pPr>
      <m:oMathPara>
        <m:oMathParaPr>
          <m:jc m:val="center"/>
        </m:oMathParaPr>
        <m:oMath>
          <m:r>
            <m:rPr>
              <m:sty m:val="p"/>
            </m:rP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A∩B</m:t>
              </m:r>
            </m:e>
          </m:d>
          <m:r>
            <m:rPr>
              <m:sty m:val="p"/>
            </m:rPr>
            <w:rPr>
              <w:rFonts w:ascii="Cambria Math" w:hAnsi="Cambria Math" w:cs="Times New Roman"/>
            </w:rPr>
            <m:t>=0</m:t>
          </m:r>
        </m:oMath>
      </m:oMathPara>
    </w:p>
    <w:p w14:paraId="543C35F6" w14:textId="77777777" w:rsidR="00D2405E" w:rsidRPr="00D2405E" w:rsidRDefault="00D2405E" w:rsidP="00D2405E">
      <w:pPr>
        <w:pStyle w:val="Compact"/>
        <w:numPr>
          <w:ilvl w:val="0"/>
          <w:numId w:val="19"/>
        </w:numPr>
        <w:spacing w:line="360" w:lineRule="auto"/>
        <w:jc w:val="both"/>
        <w:rPr>
          <w:rFonts w:cs="Times New Roman"/>
        </w:rPr>
      </w:pPr>
      <w:r w:rsidRPr="00D2405E">
        <w:rPr>
          <w:rFonts w:cs="Times New Roman"/>
        </w:rPr>
        <w:t>This means the probability of both events occurring together is zero.</w:t>
      </w:r>
    </w:p>
    <w:p w14:paraId="24EEFB81" w14:textId="77777777" w:rsidR="00D2405E" w:rsidRPr="00D2405E" w:rsidRDefault="00D2405E" w:rsidP="00D2405E">
      <w:pPr>
        <w:pStyle w:val="Compact"/>
        <w:numPr>
          <w:ilvl w:val="0"/>
          <w:numId w:val="21"/>
        </w:numPr>
        <w:spacing w:line="360" w:lineRule="auto"/>
        <w:jc w:val="both"/>
        <w:rPr>
          <w:rFonts w:cs="Times New Roman"/>
        </w:rPr>
      </w:pPr>
      <w:r w:rsidRPr="00D2405E">
        <w:rPr>
          <w:rFonts w:cs="Times New Roman"/>
        </w:rPr>
        <w:t>The events have no common outcomes in a sample space.</w:t>
      </w:r>
    </w:p>
    <w:bookmarkEnd w:id="3"/>
    <w:bookmarkEnd w:id="4"/>
    <w:bookmarkEnd w:id="5"/>
    <w:p w14:paraId="5B37EAD3" w14:textId="138B8CDA" w:rsidR="00D2405E" w:rsidRDefault="00D2405E" w:rsidP="00D2405E">
      <w:pPr>
        <w:spacing w:line="360" w:lineRule="auto"/>
        <w:jc w:val="both"/>
        <w:rPr>
          <w:rFonts w:ascii="Times New Roman" w:hAnsi="Times New Roman" w:cs="Times New Roman"/>
          <w:sz w:val="24"/>
          <w:szCs w:val="24"/>
        </w:rPr>
      </w:pPr>
    </w:p>
    <w:p w14:paraId="6BA73FC4" w14:textId="0A46215E" w:rsidR="00D2405E" w:rsidRDefault="00D2405E" w:rsidP="00D2405E">
      <w:pPr>
        <w:spacing w:line="360" w:lineRule="auto"/>
        <w:jc w:val="both"/>
        <w:rPr>
          <w:rFonts w:ascii="Times New Roman" w:hAnsi="Times New Roman" w:cs="Times New Roman"/>
          <w:sz w:val="24"/>
          <w:szCs w:val="24"/>
        </w:rPr>
      </w:pPr>
    </w:p>
    <w:p w14:paraId="3F7ABAA3" w14:textId="77777777" w:rsidR="00D2405E" w:rsidRPr="00D2405E" w:rsidRDefault="00D2405E" w:rsidP="00D2405E">
      <w:pPr>
        <w:spacing w:line="360" w:lineRule="auto"/>
        <w:jc w:val="both"/>
        <w:rPr>
          <w:rFonts w:ascii="Times New Roman" w:hAnsi="Times New Roman" w:cs="Times New Roman"/>
          <w:sz w:val="24"/>
          <w:szCs w:val="24"/>
        </w:rPr>
      </w:pPr>
    </w:p>
    <w:p w14:paraId="14D096A2" w14:textId="25DE180D" w:rsidR="00D2405E" w:rsidRPr="00D2405E" w:rsidRDefault="00D2405E" w:rsidP="00D2405E">
      <w:pPr>
        <w:spacing w:line="360" w:lineRule="auto"/>
        <w:jc w:val="center"/>
        <w:rPr>
          <w:rFonts w:ascii="Times New Roman" w:hAnsi="Times New Roman" w:cs="Times New Roman"/>
          <w:b/>
          <w:sz w:val="24"/>
          <w:szCs w:val="24"/>
        </w:rPr>
      </w:pPr>
      <w:r w:rsidRPr="00D2405E">
        <w:rPr>
          <w:rFonts w:ascii="Times New Roman" w:hAnsi="Times New Roman" w:cs="Times New Roman"/>
          <w:b/>
          <w:sz w:val="24"/>
          <w:szCs w:val="24"/>
        </w:rPr>
        <w:t>Assignment Set – 2</w:t>
      </w:r>
    </w:p>
    <w:p w14:paraId="544D7F9E" w14:textId="3C25A285" w:rsidR="00D2405E" w:rsidRPr="00D2405E" w:rsidRDefault="00D2405E" w:rsidP="00D2405E">
      <w:pPr>
        <w:spacing w:line="360" w:lineRule="auto"/>
        <w:jc w:val="both"/>
        <w:rPr>
          <w:rFonts w:ascii="Times New Roman" w:hAnsi="Times New Roman" w:cs="Times New Roman"/>
          <w:b/>
          <w:sz w:val="24"/>
          <w:szCs w:val="24"/>
        </w:rPr>
      </w:pPr>
    </w:p>
    <w:p w14:paraId="487BF1E8" w14:textId="592FB23C"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4. The data given below depicts the sales statistics of six sales representatives in two different localities. Find whether there is a relationship between the buying habits of the people in the localities.</w:t>
      </w:r>
    </w:p>
    <w:tbl>
      <w:tblPr>
        <w:tblStyle w:val="TableGrid"/>
        <w:tblW w:w="5000" w:type="pct"/>
        <w:tblLook w:val="0000" w:firstRow="0" w:lastRow="0" w:firstColumn="0" w:lastColumn="0" w:noHBand="0" w:noVBand="0"/>
      </w:tblPr>
      <w:tblGrid>
        <w:gridCol w:w="1749"/>
        <w:gridCol w:w="903"/>
        <w:gridCol w:w="1272"/>
        <w:gridCol w:w="1273"/>
        <w:gridCol w:w="1273"/>
        <w:gridCol w:w="1273"/>
        <w:gridCol w:w="1273"/>
      </w:tblGrid>
      <w:tr w:rsidR="00D2405E" w:rsidRPr="00D2405E" w14:paraId="20FB0FCD" w14:textId="77777777" w:rsidTr="00D2405E">
        <w:trPr>
          <w:trHeight w:val="51"/>
        </w:trPr>
        <w:tc>
          <w:tcPr>
            <w:tcW w:w="919" w:type="pct"/>
          </w:tcPr>
          <w:p w14:paraId="5F14FCF9" w14:textId="77777777" w:rsidR="00D2405E" w:rsidRPr="00D2405E" w:rsidRDefault="00D2405E" w:rsidP="00D2405E">
            <w:pPr>
              <w:spacing w:line="360" w:lineRule="auto"/>
              <w:jc w:val="both"/>
              <w:rPr>
                <w:b/>
                <w:sz w:val="24"/>
                <w:szCs w:val="24"/>
              </w:rPr>
            </w:pPr>
            <w:r w:rsidRPr="00D2405E">
              <w:rPr>
                <w:b/>
                <w:sz w:val="24"/>
                <w:szCs w:val="24"/>
              </w:rPr>
              <w:t xml:space="preserve">Representative </w:t>
            </w:r>
          </w:p>
        </w:tc>
        <w:tc>
          <w:tcPr>
            <w:tcW w:w="509" w:type="pct"/>
          </w:tcPr>
          <w:p w14:paraId="4339B373" w14:textId="77777777" w:rsidR="00D2405E" w:rsidRPr="00D2405E" w:rsidRDefault="00D2405E" w:rsidP="00D2405E">
            <w:pPr>
              <w:spacing w:line="360" w:lineRule="auto"/>
              <w:jc w:val="both"/>
              <w:rPr>
                <w:b/>
                <w:sz w:val="24"/>
                <w:szCs w:val="24"/>
              </w:rPr>
            </w:pPr>
            <w:r w:rsidRPr="00D2405E">
              <w:rPr>
                <w:b/>
                <w:sz w:val="24"/>
                <w:szCs w:val="24"/>
              </w:rPr>
              <w:t xml:space="preserve">1 </w:t>
            </w:r>
          </w:p>
        </w:tc>
        <w:tc>
          <w:tcPr>
            <w:tcW w:w="714" w:type="pct"/>
          </w:tcPr>
          <w:p w14:paraId="17A61833" w14:textId="77777777" w:rsidR="00D2405E" w:rsidRPr="00D2405E" w:rsidRDefault="00D2405E" w:rsidP="00D2405E">
            <w:pPr>
              <w:spacing w:line="360" w:lineRule="auto"/>
              <w:jc w:val="both"/>
              <w:rPr>
                <w:b/>
                <w:sz w:val="24"/>
                <w:szCs w:val="24"/>
              </w:rPr>
            </w:pPr>
            <w:r w:rsidRPr="00D2405E">
              <w:rPr>
                <w:b/>
                <w:sz w:val="24"/>
                <w:szCs w:val="24"/>
              </w:rPr>
              <w:t xml:space="preserve">2 </w:t>
            </w:r>
          </w:p>
        </w:tc>
        <w:tc>
          <w:tcPr>
            <w:tcW w:w="714" w:type="pct"/>
          </w:tcPr>
          <w:p w14:paraId="59FB12B3" w14:textId="77777777" w:rsidR="00D2405E" w:rsidRPr="00D2405E" w:rsidRDefault="00D2405E" w:rsidP="00D2405E">
            <w:pPr>
              <w:spacing w:line="360" w:lineRule="auto"/>
              <w:jc w:val="both"/>
              <w:rPr>
                <w:b/>
                <w:sz w:val="24"/>
                <w:szCs w:val="24"/>
              </w:rPr>
            </w:pPr>
            <w:r w:rsidRPr="00D2405E">
              <w:rPr>
                <w:b/>
                <w:sz w:val="24"/>
                <w:szCs w:val="24"/>
              </w:rPr>
              <w:t xml:space="preserve">3 </w:t>
            </w:r>
          </w:p>
        </w:tc>
        <w:tc>
          <w:tcPr>
            <w:tcW w:w="714" w:type="pct"/>
          </w:tcPr>
          <w:p w14:paraId="10094362" w14:textId="77777777" w:rsidR="00D2405E" w:rsidRPr="00D2405E" w:rsidRDefault="00D2405E" w:rsidP="00D2405E">
            <w:pPr>
              <w:spacing w:line="360" w:lineRule="auto"/>
              <w:jc w:val="both"/>
              <w:rPr>
                <w:b/>
                <w:sz w:val="24"/>
                <w:szCs w:val="24"/>
              </w:rPr>
            </w:pPr>
            <w:r w:rsidRPr="00D2405E">
              <w:rPr>
                <w:b/>
                <w:sz w:val="24"/>
                <w:szCs w:val="24"/>
              </w:rPr>
              <w:t xml:space="preserve">4 </w:t>
            </w:r>
          </w:p>
        </w:tc>
        <w:tc>
          <w:tcPr>
            <w:tcW w:w="714" w:type="pct"/>
          </w:tcPr>
          <w:p w14:paraId="4E6ABEB9" w14:textId="77777777" w:rsidR="00D2405E" w:rsidRPr="00D2405E" w:rsidRDefault="00D2405E" w:rsidP="00D2405E">
            <w:pPr>
              <w:spacing w:line="360" w:lineRule="auto"/>
              <w:jc w:val="both"/>
              <w:rPr>
                <w:b/>
                <w:sz w:val="24"/>
                <w:szCs w:val="24"/>
              </w:rPr>
            </w:pPr>
            <w:r w:rsidRPr="00D2405E">
              <w:rPr>
                <w:b/>
                <w:sz w:val="24"/>
                <w:szCs w:val="24"/>
              </w:rPr>
              <w:t xml:space="preserve">5 </w:t>
            </w:r>
          </w:p>
        </w:tc>
        <w:tc>
          <w:tcPr>
            <w:tcW w:w="714" w:type="pct"/>
          </w:tcPr>
          <w:p w14:paraId="70239AEB" w14:textId="77777777" w:rsidR="00D2405E" w:rsidRPr="00D2405E" w:rsidRDefault="00D2405E" w:rsidP="00D2405E">
            <w:pPr>
              <w:spacing w:line="360" w:lineRule="auto"/>
              <w:jc w:val="both"/>
              <w:rPr>
                <w:b/>
                <w:sz w:val="24"/>
                <w:szCs w:val="24"/>
              </w:rPr>
            </w:pPr>
            <w:r w:rsidRPr="00D2405E">
              <w:rPr>
                <w:b/>
                <w:sz w:val="24"/>
                <w:szCs w:val="24"/>
              </w:rPr>
              <w:t xml:space="preserve">6 </w:t>
            </w:r>
          </w:p>
        </w:tc>
      </w:tr>
      <w:tr w:rsidR="00D2405E" w:rsidRPr="00D2405E" w14:paraId="54B03E3C" w14:textId="77777777" w:rsidTr="00D2405E">
        <w:trPr>
          <w:trHeight w:val="51"/>
        </w:trPr>
        <w:tc>
          <w:tcPr>
            <w:tcW w:w="919" w:type="pct"/>
          </w:tcPr>
          <w:p w14:paraId="5A99EAA3" w14:textId="77777777" w:rsidR="00D2405E" w:rsidRPr="00D2405E" w:rsidRDefault="00D2405E" w:rsidP="00D2405E">
            <w:pPr>
              <w:spacing w:line="360" w:lineRule="auto"/>
              <w:jc w:val="both"/>
              <w:rPr>
                <w:b/>
                <w:sz w:val="24"/>
                <w:szCs w:val="24"/>
              </w:rPr>
            </w:pPr>
            <w:r w:rsidRPr="00D2405E">
              <w:rPr>
                <w:b/>
                <w:sz w:val="24"/>
                <w:szCs w:val="24"/>
              </w:rPr>
              <w:t xml:space="preserve">Locality I </w:t>
            </w:r>
          </w:p>
        </w:tc>
        <w:tc>
          <w:tcPr>
            <w:tcW w:w="509" w:type="pct"/>
          </w:tcPr>
          <w:p w14:paraId="5DCB4DC6" w14:textId="77777777" w:rsidR="00D2405E" w:rsidRPr="00D2405E" w:rsidRDefault="00D2405E" w:rsidP="00D2405E">
            <w:pPr>
              <w:spacing w:line="360" w:lineRule="auto"/>
              <w:jc w:val="both"/>
              <w:rPr>
                <w:b/>
                <w:sz w:val="24"/>
                <w:szCs w:val="24"/>
              </w:rPr>
            </w:pPr>
            <w:r w:rsidRPr="00D2405E">
              <w:rPr>
                <w:b/>
                <w:sz w:val="24"/>
                <w:szCs w:val="24"/>
              </w:rPr>
              <w:t xml:space="preserve">70 </w:t>
            </w:r>
          </w:p>
        </w:tc>
        <w:tc>
          <w:tcPr>
            <w:tcW w:w="714" w:type="pct"/>
          </w:tcPr>
          <w:p w14:paraId="5B73879C" w14:textId="77777777" w:rsidR="00D2405E" w:rsidRPr="00D2405E" w:rsidRDefault="00D2405E" w:rsidP="00D2405E">
            <w:pPr>
              <w:spacing w:line="360" w:lineRule="auto"/>
              <w:jc w:val="both"/>
              <w:rPr>
                <w:b/>
                <w:sz w:val="24"/>
                <w:szCs w:val="24"/>
              </w:rPr>
            </w:pPr>
            <w:r w:rsidRPr="00D2405E">
              <w:rPr>
                <w:b/>
                <w:sz w:val="24"/>
                <w:szCs w:val="24"/>
              </w:rPr>
              <w:t xml:space="preserve">40 </w:t>
            </w:r>
          </w:p>
        </w:tc>
        <w:tc>
          <w:tcPr>
            <w:tcW w:w="714" w:type="pct"/>
          </w:tcPr>
          <w:p w14:paraId="7A264DF9" w14:textId="77777777" w:rsidR="00D2405E" w:rsidRPr="00D2405E" w:rsidRDefault="00D2405E" w:rsidP="00D2405E">
            <w:pPr>
              <w:spacing w:line="360" w:lineRule="auto"/>
              <w:jc w:val="both"/>
              <w:rPr>
                <w:b/>
                <w:sz w:val="24"/>
                <w:szCs w:val="24"/>
              </w:rPr>
            </w:pPr>
            <w:r w:rsidRPr="00D2405E">
              <w:rPr>
                <w:b/>
                <w:sz w:val="24"/>
                <w:szCs w:val="24"/>
              </w:rPr>
              <w:t xml:space="preserve">65 </w:t>
            </w:r>
          </w:p>
        </w:tc>
        <w:tc>
          <w:tcPr>
            <w:tcW w:w="714" w:type="pct"/>
          </w:tcPr>
          <w:p w14:paraId="2A8A55A6" w14:textId="77777777" w:rsidR="00D2405E" w:rsidRPr="00D2405E" w:rsidRDefault="00D2405E" w:rsidP="00D2405E">
            <w:pPr>
              <w:spacing w:line="360" w:lineRule="auto"/>
              <w:jc w:val="both"/>
              <w:rPr>
                <w:b/>
                <w:sz w:val="24"/>
                <w:szCs w:val="24"/>
              </w:rPr>
            </w:pPr>
            <w:r w:rsidRPr="00D2405E">
              <w:rPr>
                <w:b/>
                <w:sz w:val="24"/>
                <w:szCs w:val="24"/>
              </w:rPr>
              <w:t xml:space="preserve">110 </w:t>
            </w:r>
          </w:p>
        </w:tc>
        <w:tc>
          <w:tcPr>
            <w:tcW w:w="714" w:type="pct"/>
          </w:tcPr>
          <w:p w14:paraId="18049574" w14:textId="77777777" w:rsidR="00D2405E" w:rsidRPr="00D2405E" w:rsidRDefault="00D2405E" w:rsidP="00D2405E">
            <w:pPr>
              <w:spacing w:line="360" w:lineRule="auto"/>
              <w:jc w:val="both"/>
              <w:rPr>
                <w:b/>
                <w:sz w:val="24"/>
                <w:szCs w:val="24"/>
              </w:rPr>
            </w:pPr>
            <w:r w:rsidRPr="00D2405E">
              <w:rPr>
                <w:b/>
                <w:sz w:val="24"/>
                <w:szCs w:val="24"/>
              </w:rPr>
              <w:t xml:space="preserve">60 </w:t>
            </w:r>
          </w:p>
        </w:tc>
        <w:tc>
          <w:tcPr>
            <w:tcW w:w="714" w:type="pct"/>
          </w:tcPr>
          <w:p w14:paraId="02E635F2" w14:textId="77777777" w:rsidR="00D2405E" w:rsidRPr="00D2405E" w:rsidRDefault="00D2405E" w:rsidP="00D2405E">
            <w:pPr>
              <w:spacing w:line="360" w:lineRule="auto"/>
              <w:jc w:val="both"/>
              <w:rPr>
                <w:b/>
                <w:sz w:val="24"/>
                <w:szCs w:val="24"/>
              </w:rPr>
            </w:pPr>
            <w:r w:rsidRPr="00D2405E">
              <w:rPr>
                <w:b/>
                <w:sz w:val="24"/>
                <w:szCs w:val="24"/>
              </w:rPr>
              <w:t xml:space="preserve">20 </w:t>
            </w:r>
          </w:p>
        </w:tc>
      </w:tr>
      <w:tr w:rsidR="00D2405E" w:rsidRPr="00D2405E" w14:paraId="1D670EF7" w14:textId="77777777" w:rsidTr="00D2405E">
        <w:trPr>
          <w:trHeight w:val="51"/>
        </w:trPr>
        <w:tc>
          <w:tcPr>
            <w:tcW w:w="919" w:type="pct"/>
          </w:tcPr>
          <w:p w14:paraId="08505BEB" w14:textId="77777777" w:rsidR="00D2405E" w:rsidRPr="00D2405E" w:rsidRDefault="00D2405E" w:rsidP="00D2405E">
            <w:pPr>
              <w:spacing w:line="360" w:lineRule="auto"/>
              <w:jc w:val="both"/>
              <w:rPr>
                <w:b/>
                <w:sz w:val="24"/>
                <w:szCs w:val="24"/>
              </w:rPr>
            </w:pPr>
            <w:r w:rsidRPr="00D2405E">
              <w:rPr>
                <w:b/>
                <w:sz w:val="24"/>
                <w:szCs w:val="24"/>
              </w:rPr>
              <w:t xml:space="preserve">Locality II </w:t>
            </w:r>
          </w:p>
        </w:tc>
        <w:tc>
          <w:tcPr>
            <w:tcW w:w="509" w:type="pct"/>
          </w:tcPr>
          <w:p w14:paraId="0DE301DE" w14:textId="77777777" w:rsidR="00D2405E" w:rsidRPr="00D2405E" w:rsidRDefault="00D2405E" w:rsidP="00D2405E">
            <w:pPr>
              <w:spacing w:line="360" w:lineRule="auto"/>
              <w:jc w:val="both"/>
              <w:rPr>
                <w:b/>
                <w:sz w:val="24"/>
                <w:szCs w:val="24"/>
              </w:rPr>
            </w:pPr>
            <w:r w:rsidRPr="00D2405E">
              <w:rPr>
                <w:b/>
                <w:sz w:val="24"/>
                <w:szCs w:val="24"/>
              </w:rPr>
              <w:t xml:space="preserve">70 </w:t>
            </w:r>
          </w:p>
        </w:tc>
        <w:tc>
          <w:tcPr>
            <w:tcW w:w="714" w:type="pct"/>
          </w:tcPr>
          <w:p w14:paraId="58CB5DAA" w14:textId="77777777" w:rsidR="00D2405E" w:rsidRPr="00D2405E" w:rsidRDefault="00D2405E" w:rsidP="00D2405E">
            <w:pPr>
              <w:spacing w:line="360" w:lineRule="auto"/>
              <w:jc w:val="both"/>
              <w:rPr>
                <w:b/>
                <w:sz w:val="24"/>
                <w:szCs w:val="24"/>
              </w:rPr>
            </w:pPr>
            <w:r w:rsidRPr="00D2405E">
              <w:rPr>
                <w:b/>
                <w:sz w:val="24"/>
                <w:szCs w:val="24"/>
              </w:rPr>
              <w:t xml:space="preserve">30 </w:t>
            </w:r>
          </w:p>
        </w:tc>
        <w:tc>
          <w:tcPr>
            <w:tcW w:w="714" w:type="pct"/>
          </w:tcPr>
          <w:p w14:paraId="0CD52F8F" w14:textId="77777777" w:rsidR="00D2405E" w:rsidRPr="00D2405E" w:rsidRDefault="00D2405E" w:rsidP="00D2405E">
            <w:pPr>
              <w:spacing w:line="360" w:lineRule="auto"/>
              <w:jc w:val="both"/>
              <w:rPr>
                <w:b/>
                <w:sz w:val="24"/>
                <w:szCs w:val="24"/>
              </w:rPr>
            </w:pPr>
            <w:r w:rsidRPr="00D2405E">
              <w:rPr>
                <w:b/>
                <w:sz w:val="24"/>
                <w:szCs w:val="24"/>
              </w:rPr>
              <w:t xml:space="preserve">80 </w:t>
            </w:r>
          </w:p>
        </w:tc>
        <w:tc>
          <w:tcPr>
            <w:tcW w:w="714" w:type="pct"/>
          </w:tcPr>
          <w:p w14:paraId="698E2A88" w14:textId="77777777" w:rsidR="00D2405E" w:rsidRPr="00D2405E" w:rsidRDefault="00D2405E" w:rsidP="00D2405E">
            <w:pPr>
              <w:spacing w:line="360" w:lineRule="auto"/>
              <w:jc w:val="both"/>
              <w:rPr>
                <w:b/>
                <w:sz w:val="24"/>
                <w:szCs w:val="24"/>
              </w:rPr>
            </w:pPr>
            <w:r w:rsidRPr="00D2405E">
              <w:rPr>
                <w:b/>
                <w:sz w:val="24"/>
                <w:szCs w:val="24"/>
              </w:rPr>
              <w:t xml:space="preserve">100 </w:t>
            </w:r>
          </w:p>
        </w:tc>
        <w:tc>
          <w:tcPr>
            <w:tcW w:w="714" w:type="pct"/>
          </w:tcPr>
          <w:p w14:paraId="0E029C58" w14:textId="77777777" w:rsidR="00D2405E" w:rsidRPr="00D2405E" w:rsidRDefault="00D2405E" w:rsidP="00D2405E">
            <w:pPr>
              <w:spacing w:line="360" w:lineRule="auto"/>
              <w:jc w:val="both"/>
              <w:rPr>
                <w:b/>
                <w:sz w:val="24"/>
                <w:szCs w:val="24"/>
              </w:rPr>
            </w:pPr>
            <w:r w:rsidRPr="00D2405E">
              <w:rPr>
                <w:b/>
                <w:sz w:val="24"/>
                <w:szCs w:val="24"/>
              </w:rPr>
              <w:t xml:space="preserve">90 </w:t>
            </w:r>
          </w:p>
        </w:tc>
        <w:tc>
          <w:tcPr>
            <w:tcW w:w="714" w:type="pct"/>
          </w:tcPr>
          <w:p w14:paraId="153495E4" w14:textId="77777777" w:rsidR="00D2405E" w:rsidRPr="00D2405E" w:rsidRDefault="00D2405E" w:rsidP="00D2405E">
            <w:pPr>
              <w:spacing w:line="360" w:lineRule="auto"/>
              <w:jc w:val="both"/>
              <w:rPr>
                <w:b/>
                <w:sz w:val="24"/>
                <w:szCs w:val="24"/>
              </w:rPr>
            </w:pPr>
            <w:r w:rsidRPr="00D2405E">
              <w:rPr>
                <w:b/>
                <w:sz w:val="24"/>
                <w:szCs w:val="24"/>
              </w:rPr>
              <w:t xml:space="preserve">20 </w:t>
            </w:r>
          </w:p>
        </w:tc>
      </w:tr>
    </w:tbl>
    <w:p w14:paraId="453B6E35" w14:textId="60BEC2CC" w:rsidR="00D2405E" w:rsidRPr="00D2405E" w:rsidRDefault="00D2405E" w:rsidP="00D2405E">
      <w:pPr>
        <w:spacing w:line="360" w:lineRule="auto"/>
        <w:jc w:val="both"/>
        <w:rPr>
          <w:rFonts w:ascii="Times New Roman" w:hAnsi="Times New Roman" w:cs="Times New Roman"/>
          <w:b/>
          <w:sz w:val="24"/>
          <w:szCs w:val="24"/>
        </w:rPr>
      </w:pPr>
    </w:p>
    <w:p w14:paraId="1143E37B" w14:textId="43DC27E1"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Ans 4.</w:t>
      </w:r>
    </w:p>
    <w:p w14:paraId="6CF1B63C" w14:textId="77777777" w:rsidR="00D2405E" w:rsidRPr="00D2405E" w:rsidRDefault="00D2405E" w:rsidP="00D2405E">
      <w:pPr>
        <w:pStyle w:val="Heading3"/>
        <w:spacing w:line="360" w:lineRule="auto"/>
        <w:jc w:val="both"/>
        <w:rPr>
          <w:rFonts w:ascii="Times New Roman" w:hAnsi="Times New Roman" w:cs="Times New Roman"/>
          <w:sz w:val="24"/>
          <w:szCs w:val="24"/>
        </w:rPr>
      </w:pPr>
      <w:bookmarkStart w:id="6" w:name="X3445d5072b8a89c741d2110d014dd2b10e5ce13"/>
      <w:r w:rsidRPr="00D2405E">
        <w:rPr>
          <w:rFonts w:ascii="Times New Roman" w:hAnsi="Times New Roman" w:cs="Times New Roman"/>
          <w:bCs/>
          <w:sz w:val="24"/>
          <w:szCs w:val="24"/>
        </w:rPr>
        <w:t>Analysis of Relationship Between Buying Habits in Two Localities</w:t>
      </w:r>
    </w:p>
    <w:p w14:paraId="7AF593FD" w14:textId="5487E6A7" w:rsidR="00D2405E" w:rsidRPr="00D2405E" w:rsidRDefault="00D2405E" w:rsidP="00D2405E">
      <w:pPr>
        <w:pStyle w:val="FirstParagraph"/>
        <w:spacing w:line="360" w:lineRule="auto"/>
        <w:jc w:val="both"/>
        <w:rPr>
          <w:rFonts w:cs="Times New Roman"/>
        </w:rPr>
      </w:pPr>
      <w:r w:rsidRPr="00D2405E">
        <w:rPr>
          <w:rFonts w:cs="Times New Roman"/>
        </w:rPr>
        <w:t xml:space="preserve">The given data represents the sales statistics of six sales representatives in two different localities. To determine the relationship between buying habits in Locality I and Locality II, we calculate the </w:t>
      </w:r>
      <w:r w:rsidRPr="00D2405E">
        <w:rPr>
          <w:rFonts w:cs="Times New Roman"/>
          <w:b/>
          <w:bCs/>
        </w:rPr>
        <w:t>Pearson Correlation Coefficient</w:t>
      </w:r>
      <w:r w:rsidRPr="00D2405E">
        <w:rPr>
          <w:rFonts w:cs="Times New Roman"/>
        </w:rPr>
        <w:t>.</w:t>
      </w:r>
    </w:p>
    <w:p w14:paraId="3A3B438D" w14:textId="77777777" w:rsidR="00D2405E" w:rsidRPr="00D2405E" w:rsidRDefault="00D2405E" w:rsidP="00D2405E">
      <w:pPr>
        <w:pStyle w:val="Heading3"/>
        <w:spacing w:line="360" w:lineRule="auto"/>
        <w:jc w:val="both"/>
        <w:rPr>
          <w:rFonts w:ascii="Times New Roman" w:hAnsi="Times New Roman" w:cs="Times New Roman"/>
          <w:sz w:val="24"/>
          <w:szCs w:val="24"/>
        </w:rPr>
      </w:pPr>
      <w:bookmarkStart w:id="7" w:name="data-table"/>
      <w:bookmarkEnd w:id="6"/>
      <w:r w:rsidRPr="00D2405E">
        <w:rPr>
          <w:rFonts w:ascii="Times New Roman" w:hAnsi="Times New Roman" w:cs="Times New Roman"/>
          <w:bCs/>
          <w:sz w:val="24"/>
          <w:szCs w:val="24"/>
        </w:rPr>
        <w:t>Data Table</w:t>
      </w:r>
    </w:p>
    <w:tbl>
      <w:tblPr>
        <w:tblStyle w:val="Table"/>
        <w:tblW w:w="5000" w:type="pct"/>
        <w:tblLook w:val="0020" w:firstRow="1" w:lastRow="0" w:firstColumn="0" w:lastColumn="0" w:noHBand="0" w:noVBand="0"/>
      </w:tblPr>
      <w:tblGrid>
        <w:gridCol w:w="2058"/>
        <w:gridCol w:w="1896"/>
        <w:gridCol w:w="1996"/>
        <w:gridCol w:w="1022"/>
        <w:gridCol w:w="1022"/>
        <w:gridCol w:w="1022"/>
      </w:tblGrid>
      <w:tr w:rsidR="00D2405E" w:rsidRPr="00D2405E" w14:paraId="09B65538" w14:textId="77777777" w:rsidTr="0050386D">
        <w:trPr>
          <w:cnfStyle w:val="100000000000" w:firstRow="1" w:lastRow="0" w:firstColumn="0" w:lastColumn="0" w:oddVBand="0" w:evenVBand="0" w:oddHBand="0" w:evenHBand="0" w:firstRowFirstColumn="0" w:firstRowLastColumn="0" w:lastRowFirstColumn="0" w:lastRowLastColumn="0"/>
          <w:tblHeader/>
        </w:trPr>
        <w:tc>
          <w:tcPr>
            <w:tcW w:w="1141" w:type="pct"/>
          </w:tcPr>
          <w:p w14:paraId="0E9B4EC5" w14:textId="77777777" w:rsidR="00D2405E" w:rsidRPr="00D2405E" w:rsidRDefault="00D2405E" w:rsidP="00D2405E">
            <w:pPr>
              <w:pStyle w:val="Compact"/>
              <w:spacing w:line="360" w:lineRule="auto"/>
              <w:jc w:val="both"/>
              <w:rPr>
                <w:rFonts w:cs="Times New Roman"/>
              </w:rPr>
            </w:pPr>
            <w:r w:rsidRPr="00D2405E">
              <w:rPr>
                <w:rFonts w:cs="Times New Roman"/>
              </w:rPr>
              <w:t>Representative</w:t>
            </w:r>
          </w:p>
        </w:tc>
        <w:tc>
          <w:tcPr>
            <w:tcW w:w="1051" w:type="pct"/>
          </w:tcPr>
          <w:p w14:paraId="7729872C" w14:textId="77777777" w:rsidR="00D2405E" w:rsidRPr="00D2405E" w:rsidRDefault="00D2405E" w:rsidP="00D2405E">
            <w:pPr>
              <w:pStyle w:val="Compact"/>
              <w:spacing w:line="360" w:lineRule="auto"/>
              <w:jc w:val="both"/>
              <w:rPr>
                <w:rFonts w:cs="Times New Roman"/>
              </w:rPr>
            </w:pPr>
            <w:r w:rsidRPr="00D2405E">
              <w:rPr>
                <w:rFonts w:cs="Times New Roman"/>
              </w:rPr>
              <w:t>Locality I (</w:t>
            </w:r>
            <m:oMath>
              <m:r>
                <m:rPr>
                  <m:sty m:val="p"/>
                </m:rPr>
                <w:rPr>
                  <w:rFonts w:ascii="Cambria Math" w:hAnsi="Cambria Math" w:cs="Times New Roman"/>
                </w:rPr>
                <m:t>X</m:t>
              </m:r>
            </m:oMath>
            <w:r w:rsidRPr="00D2405E">
              <w:rPr>
                <w:rFonts w:cs="Times New Roman"/>
              </w:rPr>
              <w:t>)</w:t>
            </w:r>
          </w:p>
        </w:tc>
        <w:tc>
          <w:tcPr>
            <w:tcW w:w="1107" w:type="pct"/>
          </w:tcPr>
          <w:p w14:paraId="0F339840" w14:textId="77777777" w:rsidR="00D2405E" w:rsidRPr="00D2405E" w:rsidRDefault="00D2405E" w:rsidP="00D2405E">
            <w:pPr>
              <w:pStyle w:val="Compact"/>
              <w:spacing w:line="360" w:lineRule="auto"/>
              <w:jc w:val="both"/>
              <w:rPr>
                <w:rFonts w:cs="Times New Roman"/>
              </w:rPr>
            </w:pPr>
            <w:r w:rsidRPr="00D2405E">
              <w:rPr>
                <w:rFonts w:cs="Times New Roman"/>
              </w:rPr>
              <w:t>Locality II (</w:t>
            </w:r>
            <m:oMath>
              <m:r>
                <m:rPr>
                  <m:sty m:val="p"/>
                </m:rPr>
                <w:rPr>
                  <w:rFonts w:ascii="Cambria Math" w:hAnsi="Cambria Math" w:cs="Times New Roman"/>
                </w:rPr>
                <m:t>Y</m:t>
              </m:r>
            </m:oMath>
            <w:r w:rsidRPr="00D2405E">
              <w:rPr>
                <w:rFonts w:cs="Times New Roman"/>
              </w:rPr>
              <w:t>)</w:t>
            </w:r>
          </w:p>
        </w:tc>
        <w:tc>
          <w:tcPr>
            <w:tcW w:w="567" w:type="pct"/>
          </w:tcPr>
          <w:p w14:paraId="49648D11" w14:textId="77777777" w:rsidR="00D2405E" w:rsidRPr="00D2405E" w:rsidRDefault="00D2405E" w:rsidP="00D2405E">
            <w:pPr>
              <w:pStyle w:val="Compact"/>
              <w:spacing w:line="360" w:lineRule="auto"/>
              <w:jc w:val="both"/>
              <w:rPr>
                <w:rFonts w:cs="Times New Roman"/>
              </w:rPr>
            </w:pPr>
            <m:oMathPara>
              <m:oMath>
                <m:r>
                  <m:rPr>
                    <m:sty m:val="p"/>
                  </m:rPr>
                  <w:rPr>
                    <w:rFonts w:ascii="Cambria Math" w:hAnsi="Cambria Math" w:cs="Times New Roman"/>
                  </w:rPr>
                  <m:t>X⋅Y</m:t>
                </m:r>
              </m:oMath>
            </m:oMathPara>
          </w:p>
        </w:tc>
        <w:tc>
          <w:tcPr>
            <w:tcW w:w="567" w:type="pct"/>
          </w:tcPr>
          <w:p w14:paraId="31849965" w14:textId="77777777" w:rsidR="00D2405E" w:rsidRPr="00D2405E" w:rsidRDefault="002D7859" w:rsidP="00D2405E">
            <w:pPr>
              <w:pStyle w:val="Compact"/>
              <w:spacing w:line="360" w:lineRule="auto"/>
              <w:jc w:val="both"/>
              <w:rPr>
                <w:rFonts w:cs="Times New Roman"/>
              </w:rPr>
            </w:pPr>
            <m:oMathPara>
              <m:oMath>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oMath>
            </m:oMathPara>
          </w:p>
        </w:tc>
        <w:tc>
          <w:tcPr>
            <w:tcW w:w="567" w:type="pct"/>
          </w:tcPr>
          <w:p w14:paraId="46FD97D3" w14:textId="77777777" w:rsidR="00D2405E" w:rsidRPr="00D2405E" w:rsidRDefault="002D7859" w:rsidP="00D2405E">
            <w:pPr>
              <w:pStyle w:val="Compact"/>
              <w:spacing w:line="360" w:lineRule="auto"/>
              <w:jc w:val="both"/>
              <w:rPr>
                <w:rFonts w:cs="Times New Roman"/>
              </w:rPr>
            </w:pPr>
            <m:oMathPara>
              <m:oMath>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2</m:t>
                    </m:r>
                  </m:sup>
                </m:sSup>
              </m:oMath>
            </m:oMathPara>
          </w:p>
        </w:tc>
      </w:tr>
      <w:tr w:rsidR="00D2405E" w:rsidRPr="00D2405E" w14:paraId="719E514A" w14:textId="77777777" w:rsidTr="0050386D">
        <w:tc>
          <w:tcPr>
            <w:tcW w:w="1141" w:type="pct"/>
          </w:tcPr>
          <w:p w14:paraId="32EFF779" w14:textId="77777777" w:rsidR="00D2405E" w:rsidRPr="00D2405E" w:rsidRDefault="00D2405E" w:rsidP="00D2405E">
            <w:pPr>
              <w:pStyle w:val="Compact"/>
              <w:spacing w:line="360" w:lineRule="auto"/>
              <w:jc w:val="both"/>
              <w:rPr>
                <w:rFonts w:cs="Times New Roman"/>
              </w:rPr>
            </w:pPr>
            <w:r w:rsidRPr="00D2405E">
              <w:rPr>
                <w:rFonts w:cs="Times New Roman"/>
              </w:rPr>
              <w:t>1</w:t>
            </w:r>
          </w:p>
        </w:tc>
        <w:tc>
          <w:tcPr>
            <w:tcW w:w="1051" w:type="pct"/>
          </w:tcPr>
          <w:p w14:paraId="3AF5A44A" w14:textId="77777777" w:rsidR="00D2405E" w:rsidRPr="00D2405E" w:rsidRDefault="00D2405E" w:rsidP="00D2405E">
            <w:pPr>
              <w:pStyle w:val="Compact"/>
              <w:spacing w:line="360" w:lineRule="auto"/>
              <w:jc w:val="both"/>
              <w:rPr>
                <w:rFonts w:cs="Times New Roman"/>
              </w:rPr>
            </w:pPr>
            <w:r w:rsidRPr="00D2405E">
              <w:rPr>
                <w:rFonts w:cs="Times New Roman"/>
              </w:rPr>
              <w:t>70</w:t>
            </w:r>
          </w:p>
        </w:tc>
        <w:tc>
          <w:tcPr>
            <w:tcW w:w="1107" w:type="pct"/>
          </w:tcPr>
          <w:p w14:paraId="7CAC81B9" w14:textId="77777777" w:rsidR="00D2405E" w:rsidRPr="00D2405E" w:rsidRDefault="00D2405E" w:rsidP="00D2405E">
            <w:pPr>
              <w:pStyle w:val="Compact"/>
              <w:spacing w:line="360" w:lineRule="auto"/>
              <w:jc w:val="both"/>
              <w:rPr>
                <w:rFonts w:cs="Times New Roman"/>
              </w:rPr>
            </w:pPr>
            <w:r w:rsidRPr="00D2405E">
              <w:rPr>
                <w:rFonts w:cs="Times New Roman"/>
              </w:rPr>
              <w:t>70</w:t>
            </w:r>
          </w:p>
        </w:tc>
        <w:tc>
          <w:tcPr>
            <w:tcW w:w="567" w:type="pct"/>
          </w:tcPr>
          <w:p w14:paraId="00F9840E" w14:textId="77777777" w:rsidR="00D2405E" w:rsidRPr="00D2405E" w:rsidRDefault="00D2405E" w:rsidP="00D2405E">
            <w:pPr>
              <w:pStyle w:val="Compact"/>
              <w:spacing w:line="360" w:lineRule="auto"/>
              <w:jc w:val="both"/>
              <w:rPr>
                <w:rFonts w:cs="Times New Roman"/>
              </w:rPr>
            </w:pPr>
            <w:r w:rsidRPr="00D2405E">
              <w:rPr>
                <w:rFonts w:cs="Times New Roman"/>
              </w:rPr>
              <w:t>4900</w:t>
            </w:r>
          </w:p>
        </w:tc>
        <w:tc>
          <w:tcPr>
            <w:tcW w:w="567" w:type="pct"/>
          </w:tcPr>
          <w:p w14:paraId="7F4BCBA6" w14:textId="77777777" w:rsidR="00D2405E" w:rsidRPr="00D2405E" w:rsidRDefault="00D2405E" w:rsidP="00D2405E">
            <w:pPr>
              <w:pStyle w:val="Compact"/>
              <w:spacing w:line="360" w:lineRule="auto"/>
              <w:jc w:val="both"/>
              <w:rPr>
                <w:rFonts w:cs="Times New Roman"/>
              </w:rPr>
            </w:pPr>
            <w:r w:rsidRPr="00D2405E">
              <w:rPr>
                <w:rFonts w:cs="Times New Roman"/>
              </w:rPr>
              <w:t>4900</w:t>
            </w:r>
          </w:p>
        </w:tc>
        <w:tc>
          <w:tcPr>
            <w:tcW w:w="567" w:type="pct"/>
          </w:tcPr>
          <w:p w14:paraId="19D092D9" w14:textId="77777777" w:rsidR="00D2405E" w:rsidRPr="00D2405E" w:rsidRDefault="00D2405E" w:rsidP="00D2405E">
            <w:pPr>
              <w:pStyle w:val="Compact"/>
              <w:spacing w:line="360" w:lineRule="auto"/>
              <w:jc w:val="both"/>
              <w:rPr>
                <w:rFonts w:cs="Times New Roman"/>
              </w:rPr>
            </w:pPr>
            <w:r w:rsidRPr="00D2405E">
              <w:rPr>
                <w:rFonts w:cs="Times New Roman"/>
              </w:rPr>
              <w:t>4900</w:t>
            </w:r>
          </w:p>
        </w:tc>
      </w:tr>
      <w:tr w:rsidR="00D2405E" w:rsidRPr="00D2405E" w14:paraId="05ED9D66" w14:textId="77777777" w:rsidTr="0050386D">
        <w:tc>
          <w:tcPr>
            <w:tcW w:w="1141" w:type="pct"/>
          </w:tcPr>
          <w:p w14:paraId="61A18881" w14:textId="77777777" w:rsidR="00D2405E" w:rsidRPr="00D2405E" w:rsidRDefault="00D2405E" w:rsidP="00D2405E">
            <w:pPr>
              <w:pStyle w:val="Compact"/>
              <w:spacing w:line="360" w:lineRule="auto"/>
              <w:jc w:val="both"/>
              <w:rPr>
                <w:rFonts w:cs="Times New Roman"/>
              </w:rPr>
            </w:pPr>
            <w:r w:rsidRPr="00D2405E">
              <w:rPr>
                <w:rFonts w:cs="Times New Roman"/>
              </w:rPr>
              <w:t>2</w:t>
            </w:r>
          </w:p>
        </w:tc>
        <w:tc>
          <w:tcPr>
            <w:tcW w:w="1051" w:type="pct"/>
          </w:tcPr>
          <w:p w14:paraId="0CFEAA30" w14:textId="77777777" w:rsidR="00D2405E" w:rsidRPr="00D2405E" w:rsidRDefault="00D2405E" w:rsidP="00D2405E">
            <w:pPr>
              <w:pStyle w:val="Compact"/>
              <w:spacing w:line="360" w:lineRule="auto"/>
              <w:jc w:val="both"/>
              <w:rPr>
                <w:rFonts w:cs="Times New Roman"/>
              </w:rPr>
            </w:pPr>
            <w:r w:rsidRPr="00D2405E">
              <w:rPr>
                <w:rFonts w:cs="Times New Roman"/>
              </w:rPr>
              <w:t>40</w:t>
            </w:r>
          </w:p>
        </w:tc>
        <w:tc>
          <w:tcPr>
            <w:tcW w:w="1107" w:type="pct"/>
          </w:tcPr>
          <w:p w14:paraId="20D3A771" w14:textId="77777777" w:rsidR="00D2405E" w:rsidRPr="00D2405E" w:rsidRDefault="00D2405E" w:rsidP="00D2405E">
            <w:pPr>
              <w:pStyle w:val="Compact"/>
              <w:spacing w:line="360" w:lineRule="auto"/>
              <w:jc w:val="both"/>
              <w:rPr>
                <w:rFonts w:cs="Times New Roman"/>
              </w:rPr>
            </w:pPr>
            <w:r w:rsidRPr="00D2405E">
              <w:rPr>
                <w:rFonts w:cs="Times New Roman"/>
              </w:rPr>
              <w:t>30</w:t>
            </w:r>
          </w:p>
        </w:tc>
        <w:tc>
          <w:tcPr>
            <w:tcW w:w="567" w:type="pct"/>
          </w:tcPr>
          <w:p w14:paraId="72CB4FC6" w14:textId="77777777" w:rsidR="00D2405E" w:rsidRPr="00D2405E" w:rsidRDefault="00D2405E" w:rsidP="00D2405E">
            <w:pPr>
              <w:pStyle w:val="Compact"/>
              <w:spacing w:line="360" w:lineRule="auto"/>
              <w:jc w:val="both"/>
              <w:rPr>
                <w:rFonts w:cs="Times New Roman"/>
              </w:rPr>
            </w:pPr>
            <w:r w:rsidRPr="00D2405E">
              <w:rPr>
                <w:rFonts w:cs="Times New Roman"/>
              </w:rPr>
              <w:t>1200</w:t>
            </w:r>
          </w:p>
        </w:tc>
        <w:tc>
          <w:tcPr>
            <w:tcW w:w="567" w:type="pct"/>
          </w:tcPr>
          <w:p w14:paraId="7CC041D5" w14:textId="77777777" w:rsidR="00D2405E" w:rsidRPr="00D2405E" w:rsidRDefault="00D2405E" w:rsidP="00D2405E">
            <w:pPr>
              <w:pStyle w:val="Compact"/>
              <w:spacing w:line="360" w:lineRule="auto"/>
              <w:jc w:val="both"/>
              <w:rPr>
                <w:rFonts w:cs="Times New Roman"/>
              </w:rPr>
            </w:pPr>
            <w:r w:rsidRPr="00D2405E">
              <w:rPr>
                <w:rFonts w:cs="Times New Roman"/>
              </w:rPr>
              <w:t>1600</w:t>
            </w:r>
          </w:p>
        </w:tc>
        <w:tc>
          <w:tcPr>
            <w:tcW w:w="567" w:type="pct"/>
          </w:tcPr>
          <w:p w14:paraId="76AA7F96" w14:textId="77777777" w:rsidR="00D2405E" w:rsidRPr="00D2405E" w:rsidRDefault="00D2405E" w:rsidP="00D2405E">
            <w:pPr>
              <w:pStyle w:val="Compact"/>
              <w:spacing w:line="360" w:lineRule="auto"/>
              <w:jc w:val="both"/>
              <w:rPr>
                <w:rFonts w:cs="Times New Roman"/>
              </w:rPr>
            </w:pPr>
            <w:r w:rsidRPr="00D2405E">
              <w:rPr>
                <w:rFonts w:cs="Times New Roman"/>
              </w:rPr>
              <w:t>900</w:t>
            </w:r>
          </w:p>
        </w:tc>
      </w:tr>
      <w:tr w:rsidR="00D2405E" w:rsidRPr="00D2405E" w14:paraId="53EE1778" w14:textId="77777777" w:rsidTr="0050386D">
        <w:tc>
          <w:tcPr>
            <w:tcW w:w="1141" w:type="pct"/>
          </w:tcPr>
          <w:p w14:paraId="07BC07EF" w14:textId="77777777" w:rsidR="00D2405E" w:rsidRPr="00D2405E" w:rsidRDefault="00D2405E" w:rsidP="00D2405E">
            <w:pPr>
              <w:pStyle w:val="Compact"/>
              <w:spacing w:line="360" w:lineRule="auto"/>
              <w:jc w:val="both"/>
              <w:rPr>
                <w:rFonts w:cs="Times New Roman"/>
              </w:rPr>
            </w:pPr>
            <w:r w:rsidRPr="00D2405E">
              <w:rPr>
                <w:rFonts w:cs="Times New Roman"/>
              </w:rPr>
              <w:t>3</w:t>
            </w:r>
          </w:p>
        </w:tc>
        <w:tc>
          <w:tcPr>
            <w:tcW w:w="1051" w:type="pct"/>
          </w:tcPr>
          <w:p w14:paraId="5388FFF0" w14:textId="77777777" w:rsidR="00D2405E" w:rsidRPr="00D2405E" w:rsidRDefault="00D2405E" w:rsidP="00D2405E">
            <w:pPr>
              <w:pStyle w:val="Compact"/>
              <w:spacing w:line="360" w:lineRule="auto"/>
              <w:jc w:val="both"/>
              <w:rPr>
                <w:rFonts w:cs="Times New Roman"/>
              </w:rPr>
            </w:pPr>
            <w:r w:rsidRPr="00D2405E">
              <w:rPr>
                <w:rFonts w:cs="Times New Roman"/>
              </w:rPr>
              <w:t>65</w:t>
            </w:r>
          </w:p>
        </w:tc>
        <w:tc>
          <w:tcPr>
            <w:tcW w:w="1107" w:type="pct"/>
          </w:tcPr>
          <w:p w14:paraId="49CF8928" w14:textId="77777777" w:rsidR="00D2405E" w:rsidRPr="00D2405E" w:rsidRDefault="00D2405E" w:rsidP="00D2405E">
            <w:pPr>
              <w:pStyle w:val="Compact"/>
              <w:spacing w:line="360" w:lineRule="auto"/>
              <w:jc w:val="both"/>
              <w:rPr>
                <w:rFonts w:cs="Times New Roman"/>
              </w:rPr>
            </w:pPr>
            <w:r w:rsidRPr="00D2405E">
              <w:rPr>
                <w:rFonts w:cs="Times New Roman"/>
              </w:rPr>
              <w:t>80</w:t>
            </w:r>
          </w:p>
        </w:tc>
        <w:tc>
          <w:tcPr>
            <w:tcW w:w="567" w:type="pct"/>
          </w:tcPr>
          <w:p w14:paraId="39CD9DBF" w14:textId="77777777" w:rsidR="00D2405E" w:rsidRPr="00D2405E" w:rsidRDefault="00D2405E" w:rsidP="00D2405E">
            <w:pPr>
              <w:pStyle w:val="Compact"/>
              <w:spacing w:line="360" w:lineRule="auto"/>
              <w:jc w:val="both"/>
              <w:rPr>
                <w:rFonts w:cs="Times New Roman"/>
              </w:rPr>
            </w:pPr>
            <w:r w:rsidRPr="00D2405E">
              <w:rPr>
                <w:rFonts w:cs="Times New Roman"/>
              </w:rPr>
              <w:t>5200</w:t>
            </w:r>
          </w:p>
        </w:tc>
        <w:tc>
          <w:tcPr>
            <w:tcW w:w="567" w:type="pct"/>
          </w:tcPr>
          <w:p w14:paraId="2029768A" w14:textId="77777777" w:rsidR="00D2405E" w:rsidRPr="00D2405E" w:rsidRDefault="00D2405E" w:rsidP="00D2405E">
            <w:pPr>
              <w:pStyle w:val="Compact"/>
              <w:spacing w:line="360" w:lineRule="auto"/>
              <w:jc w:val="both"/>
              <w:rPr>
                <w:rFonts w:cs="Times New Roman"/>
              </w:rPr>
            </w:pPr>
            <w:r w:rsidRPr="00D2405E">
              <w:rPr>
                <w:rFonts w:cs="Times New Roman"/>
              </w:rPr>
              <w:t>4225</w:t>
            </w:r>
          </w:p>
        </w:tc>
        <w:tc>
          <w:tcPr>
            <w:tcW w:w="567" w:type="pct"/>
          </w:tcPr>
          <w:p w14:paraId="71B550EA" w14:textId="77777777" w:rsidR="00D2405E" w:rsidRPr="00D2405E" w:rsidRDefault="00D2405E" w:rsidP="00D2405E">
            <w:pPr>
              <w:pStyle w:val="Compact"/>
              <w:spacing w:line="360" w:lineRule="auto"/>
              <w:jc w:val="both"/>
              <w:rPr>
                <w:rFonts w:cs="Times New Roman"/>
              </w:rPr>
            </w:pPr>
            <w:r w:rsidRPr="00D2405E">
              <w:rPr>
                <w:rFonts w:cs="Times New Roman"/>
              </w:rPr>
              <w:t>6400</w:t>
            </w:r>
          </w:p>
        </w:tc>
      </w:tr>
      <w:tr w:rsidR="00D2405E" w:rsidRPr="00D2405E" w14:paraId="56DA60EE" w14:textId="77777777" w:rsidTr="0050386D">
        <w:tc>
          <w:tcPr>
            <w:tcW w:w="1141" w:type="pct"/>
          </w:tcPr>
          <w:p w14:paraId="7007372C" w14:textId="77777777" w:rsidR="00D2405E" w:rsidRPr="00D2405E" w:rsidRDefault="00D2405E" w:rsidP="00D2405E">
            <w:pPr>
              <w:pStyle w:val="Compact"/>
              <w:spacing w:line="360" w:lineRule="auto"/>
              <w:jc w:val="both"/>
              <w:rPr>
                <w:rFonts w:cs="Times New Roman"/>
              </w:rPr>
            </w:pPr>
            <w:r w:rsidRPr="00D2405E">
              <w:rPr>
                <w:rFonts w:cs="Times New Roman"/>
              </w:rPr>
              <w:t>4</w:t>
            </w:r>
          </w:p>
        </w:tc>
        <w:tc>
          <w:tcPr>
            <w:tcW w:w="1051" w:type="pct"/>
          </w:tcPr>
          <w:p w14:paraId="5FDC985B" w14:textId="77777777" w:rsidR="00D2405E" w:rsidRPr="00D2405E" w:rsidRDefault="00D2405E" w:rsidP="00D2405E">
            <w:pPr>
              <w:pStyle w:val="Compact"/>
              <w:spacing w:line="360" w:lineRule="auto"/>
              <w:jc w:val="both"/>
              <w:rPr>
                <w:rFonts w:cs="Times New Roman"/>
              </w:rPr>
            </w:pPr>
            <w:r w:rsidRPr="00D2405E">
              <w:rPr>
                <w:rFonts w:cs="Times New Roman"/>
              </w:rPr>
              <w:t>110</w:t>
            </w:r>
          </w:p>
        </w:tc>
        <w:tc>
          <w:tcPr>
            <w:tcW w:w="1107" w:type="pct"/>
          </w:tcPr>
          <w:p w14:paraId="2CCDC130" w14:textId="77777777" w:rsidR="00D2405E" w:rsidRPr="00D2405E" w:rsidRDefault="00D2405E" w:rsidP="00D2405E">
            <w:pPr>
              <w:pStyle w:val="Compact"/>
              <w:spacing w:line="360" w:lineRule="auto"/>
              <w:jc w:val="both"/>
              <w:rPr>
                <w:rFonts w:cs="Times New Roman"/>
              </w:rPr>
            </w:pPr>
            <w:r w:rsidRPr="00D2405E">
              <w:rPr>
                <w:rFonts w:cs="Times New Roman"/>
              </w:rPr>
              <w:t>100</w:t>
            </w:r>
          </w:p>
        </w:tc>
        <w:tc>
          <w:tcPr>
            <w:tcW w:w="567" w:type="pct"/>
          </w:tcPr>
          <w:p w14:paraId="6C791804" w14:textId="77777777" w:rsidR="00D2405E" w:rsidRPr="00D2405E" w:rsidRDefault="00D2405E" w:rsidP="00D2405E">
            <w:pPr>
              <w:pStyle w:val="Compact"/>
              <w:spacing w:line="360" w:lineRule="auto"/>
              <w:jc w:val="both"/>
              <w:rPr>
                <w:rFonts w:cs="Times New Roman"/>
              </w:rPr>
            </w:pPr>
            <w:r w:rsidRPr="00D2405E">
              <w:rPr>
                <w:rFonts w:cs="Times New Roman"/>
              </w:rPr>
              <w:t>11000</w:t>
            </w:r>
          </w:p>
        </w:tc>
        <w:tc>
          <w:tcPr>
            <w:tcW w:w="567" w:type="pct"/>
          </w:tcPr>
          <w:p w14:paraId="7C9B3986" w14:textId="77777777" w:rsidR="00D2405E" w:rsidRPr="00D2405E" w:rsidRDefault="00D2405E" w:rsidP="00D2405E">
            <w:pPr>
              <w:pStyle w:val="Compact"/>
              <w:spacing w:line="360" w:lineRule="auto"/>
              <w:jc w:val="both"/>
              <w:rPr>
                <w:rFonts w:cs="Times New Roman"/>
              </w:rPr>
            </w:pPr>
            <w:r w:rsidRPr="00D2405E">
              <w:rPr>
                <w:rFonts w:cs="Times New Roman"/>
              </w:rPr>
              <w:t>12100</w:t>
            </w:r>
          </w:p>
        </w:tc>
        <w:tc>
          <w:tcPr>
            <w:tcW w:w="567" w:type="pct"/>
          </w:tcPr>
          <w:p w14:paraId="69FAD56B" w14:textId="77777777" w:rsidR="00D2405E" w:rsidRPr="00D2405E" w:rsidRDefault="00D2405E" w:rsidP="00D2405E">
            <w:pPr>
              <w:pStyle w:val="Compact"/>
              <w:spacing w:line="360" w:lineRule="auto"/>
              <w:jc w:val="both"/>
              <w:rPr>
                <w:rFonts w:cs="Times New Roman"/>
              </w:rPr>
            </w:pPr>
            <w:r w:rsidRPr="00D2405E">
              <w:rPr>
                <w:rFonts w:cs="Times New Roman"/>
              </w:rPr>
              <w:t>10000</w:t>
            </w:r>
          </w:p>
        </w:tc>
      </w:tr>
      <w:bookmarkEnd w:id="7"/>
    </w:tbl>
    <w:p w14:paraId="683D1440" w14:textId="77777777" w:rsidR="00D2405E" w:rsidRPr="00D2405E" w:rsidRDefault="00D2405E" w:rsidP="00D2405E">
      <w:pPr>
        <w:spacing w:line="360" w:lineRule="auto"/>
        <w:jc w:val="both"/>
        <w:rPr>
          <w:rFonts w:ascii="Times New Roman" w:hAnsi="Times New Roman" w:cs="Times New Roman"/>
          <w:sz w:val="24"/>
          <w:szCs w:val="24"/>
        </w:rPr>
      </w:pPr>
    </w:p>
    <w:p w14:paraId="23A77A2A" w14:textId="00A1FEC1" w:rsidR="00D2405E" w:rsidRDefault="00D2405E" w:rsidP="00D2405E">
      <w:pPr>
        <w:spacing w:line="360" w:lineRule="auto"/>
        <w:jc w:val="both"/>
        <w:rPr>
          <w:rFonts w:ascii="Times New Roman" w:hAnsi="Times New Roman" w:cs="Times New Roman"/>
          <w:sz w:val="24"/>
          <w:szCs w:val="24"/>
        </w:rPr>
      </w:pPr>
    </w:p>
    <w:p w14:paraId="61B6D27B" w14:textId="77777777" w:rsidR="0050386D" w:rsidRPr="00D2405E" w:rsidRDefault="0050386D" w:rsidP="00D2405E">
      <w:pPr>
        <w:spacing w:line="360" w:lineRule="auto"/>
        <w:jc w:val="both"/>
        <w:rPr>
          <w:rFonts w:ascii="Times New Roman" w:hAnsi="Times New Roman" w:cs="Times New Roman"/>
          <w:sz w:val="24"/>
          <w:szCs w:val="24"/>
        </w:rPr>
      </w:pPr>
    </w:p>
    <w:p w14:paraId="548E73AD" w14:textId="5F9D3C48"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5. Discuss the concept, objectives and assumptions of ANNOVA</w:t>
      </w:r>
      <w:r w:rsidRPr="00D2405E">
        <w:rPr>
          <w:rFonts w:ascii="Times New Roman" w:hAnsi="Times New Roman" w:cs="Times New Roman"/>
          <w:b/>
          <w:sz w:val="24"/>
          <w:szCs w:val="24"/>
        </w:rPr>
        <w:tab/>
      </w:r>
    </w:p>
    <w:p w14:paraId="4B727C17" w14:textId="52789300" w:rsidR="00D2405E" w:rsidRPr="00D2405E" w:rsidRDefault="00D2405E" w:rsidP="00D2405E">
      <w:pPr>
        <w:spacing w:line="360" w:lineRule="auto"/>
        <w:jc w:val="both"/>
        <w:rPr>
          <w:rFonts w:ascii="Times New Roman" w:hAnsi="Times New Roman" w:cs="Times New Roman"/>
          <w:b/>
          <w:bCs/>
          <w:sz w:val="24"/>
          <w:szCs w:val="24"/>
        </w:rPr>
      </w:pPr>
      <w:r w:rsidRPr="00D2405E">
        <w:rPr>
          <w:rFonts w:ascii="Times New Roman" w:hAnsi="Times New Roman" w:cs="Times New Roman"/>
          <w:b/>
          <w:bCs/>
          <w:sz w:val="24"/>
          <w:szCs w:val="24"/>
        </w:rPr>
        <w:t>Ans 5.</w:t>
      </w:r>
    </w:p>
    <w:p w14:paraId="631C49B1" w14:textId="54F80F5E" w:rsidR="00D2405E" w:rsidRPr="00D2405E" w:rsidRDefault="00D2405E" w:rsidP="00D2405E">
      <w:pPr>
        <w:spacing w:line="360" w:lineRule="auto"/>
        <w:jc w:val="both"/>
        <w:rPr>
          <w:rFonts w:ascii="Times New Roman" w:hAnsi="Times New Roman" w:cs="Times New Roman"/>
          <w:b/>
          <w:bCs/>
          <w:sz w:val="24"/>
          <w:szCs w:val="24"/>
        </w:rPr>
      </w:pPr>
      <w:r w:rsidRPr="00D2405E">
        <w:rPr>
          <w:rFonts w:ascii="Times New Roman" w:hAnsi="Times New Roman" w:cs="Times New Roman"/>
          <w:b/>
          <w:bCs/>
          <w:sz w:val="24"/>
          <w:szCs w:val="24"/>
        </w:rPr>
        <w:t>Concept of ANOVA</w:t>
      </w:r>
    </w:p>
    <w:p w14:paraId="4F44074E" w14:textId="77777777" w:rsidR="00D2405E" w:rsidRPr="00D2405E" w:rsidRDefault="00D2405E" w:rsidP="00D2405E">
      <w:pPr>
        <w:spacing w:line="360" w:lineRule="auto"/>
        <w:jc w:val="both"/>
        <w:rPr>
          <w:rFonts w:ascii="Times New Roman" w:hAnsi="Times New Roman" w:cs="Times New Roman"/>
          <w:sz w:val="24"/>
          <w:szCs w:val="24"/>
        </w:rPr>
      </w:pPr>
      <w:r w:rsidRPr="00D2405E">
        <w:rPr>
          <w:rFonts w:ascii="Times New Roman" w:hAnsi="Times New Roman" w:cs="Times New Roman"/>
          <w:sz w:val="24"/>
          <w:szCs w:val="24"/>
        </w:rPr>
        <w:t>Analysis of Variance (ANOVA) is a statistical method used to compare the means of three or more groups to determine if there are significant differences among them. It tests whether the variation among group means is greater than what would be expected by chance. Developed by Ronald Fisher, ANOVA extends the ttt-test for comparing two means to more than two groups, making it a critical tool in hypothesis testing when analyzing complex datasets.</w:t>
      </w:r>
    </w:p>
    <w:p w14:paraId="1ADB351B" w14:textId="7C74DCC6" w:rsidR="00D2405E" w:rsidRDefault="00D2405E" w:rsidP="0050386D">
      <w:pPr>
        <w:spacing w:line="360" w:lineRule="auto"/>
        <w:jc w:val="both"/>
        <w:rPr>
          <w:rFonts w:ascii="Times New Roman" w:hAnsi="Times New Roman" w:cs="Times New Roman"/>
          <w:sz w:val="24"/>
          <w:szCs w:val="24"/>
        </w:rPr>
      </w:pPr>
      <w:r w:rsidRPr="00D2405E">
        <w:rPr>
          <w:rFonts w:ascii="Times New Roman" w:hAnsi="Times New Roman" w:cs="Times New Roman"/>
          <w:sz w:val="24"/>
          <w:szCs w:val="24"/>
        </w:rPr>
        <w:t xml:space="preserve">ANOVA uses the </w:t>
      </w:r>
      <w:r w:rsidRPr="00D2405E">
        <w:rPr>
          <w:rFonts w:ascii="Times New Roman" w:hAnsi="Times New Roman" w:cs="Times New Roman"/>
          <w:b/>
          <w:bCs/>
          <w:sz w:val="24"/>
          <w:szCs w:val="24"/>
        </w:rPr>
        <w:t>F-test</w:t>
      </w:r>
      <w:r w:rsidRPr="00D2405E">
        <w:rPr>
          <w:rFonts w:ascii="Times New Roman" w:hAnsi="Times New Roman" w:cs="Times New Roman"/>
          <w:sz w:val="24"/>
          <w:szCs w:val="24"/>
        </w:rPr>
        <w:t xml:space="preserve"> to evaluate the null hypothesis that all group means are equal. If the </w:t>
      </w:r>
    </w:p>
    <w:p w14:paraId="2A46980F" w14:textId="7144424D" w:rsidR="0050386D" w:rsidRDefault="0050386D" w:rsidP="0050386D">
      <w:pPr>
        <w:spacing w:line="360" w:lineRule="auto"/>
        <w:jc w:val="both"/>
        <w:rPr>
          <w:rFonts w:ascii="Times New Roman" w:hAnsi="Times New Roman" w:cs="Times New Roman"/>
          <w:sz w:val="24"/>
          <w:szCs w:val="24"/>
        </w:rPr>
      </w:pPr>
    </w:p>
    <w:p w14:paraId="62B06F6B" w14:textId="77777777" w:rsidR="0050386D" w:rsidRPr="00D2405E" w:rsidRDefault="0050386D" w:rsidP="0050386D">
      <w:pPr>
        <w:spacing w:line="360" w:lineRule="auto"/>
        <w:jc w:val="both"/>
        <w:rPr>
          <w:rFonts w:ascii="Times New Roman" w:hAnsi="Times New Roman" w:cs="Times New Roman"/>
          <w:sz w:val="24"/>
          <w:szCs w:val="24"/>
        </w:rPr>
      </w:pPr>
    </w:p>
    <w:p w14:paraId="0A12BE3B" w14:textId="77777777" w:rsidR="00D2405E" w:rsidRPr="00D2405E" w:rsidRDefault="00D2405E" w:rsidP="00D2405E">
      <w:pPr>
        <w:spacing w:line="360" w:lineRule="auto"/>
        <w:jc w:val="both"/>
        <w:rPr>
          <w:rFonts w:ascii="Times New Roman" w:hAnsi="Times New Roman" w:cs="Times New Roman"/>
          <w:sz w:val="24"/>
          <w:szCs w:val="24"/>
        </w:rPr>
      </w:pPr>
    </w:p>
    <w:p w14:paraId="167CFDCF" w14:textId="2CB9861A" w:rsidR="00D2405E" w:rsidRPr="00D2405E" w:rsidRDefault="00D2405E" w:rsidP="00D2405E">
      <w:pPr>
        <w:spacing w:line="360" w:lineRule="auto"/>
        <w:jc w:val="both"/>
        <w:rPr>
          <w:rFonts w:ascii="Times New Roman" w:hAnsi="Times New Roman" w:cs="Times New Roman"/>
          <w:b/>
          <w:sz w:val="24"/>
          <w:szCs w:val="24"/>
        </w:rPr>
      </w:pPr>
      <w:r w:rsidRPr="00D2405E">
        <w:rPr>
          <w:rFonts w:ascii="Times New Roman" w:hAnsi="Times New Roman" w:cs="Times New Roman"/>
          <w:b/>
          <w:sz w:val="24"/>
          <w:szCs w:val="24"/>
        </w:rPr>
        <w:t xml:space="preserve">6. What are the components of time series? Bring out the significance of moving average in analysing a time series and point out its limitations.   </w:t>
      </w:r>
    </w:p>
    <w:p w14:paraId="00D30A46" w14:textId="44C9FC26" w:rsidR="00D2405E" w:rsidRPr="00D2405E" w:rsidRDefault="00D2405E" w:rsidP="00D2405E">
      <w:pPr>
        <w:spacing w:line="360" w:lineRule="auto"/>
        <w:jc w:val="both"/>
        <w:rPr>
          <w:rFonts w:ascii="Times New Roman" w:hAnsi="Times New Roman" w:cs="Times New Roman"/>
          <w:b/>
          <w:bCs/>
          <w:sz w:val="24"/>
          <w:szCs w:val="24"/>
        </w:rPr>
      </w:pPr>
      <w:r w:rsidRPr="00D2405E">
        <w:rPr>
          <w:rFonts w:ascii="Times New Roman" w:hAnsi="Times New Roman" w:cs="Times New Roman"/>
          <w:b/>
          <w:bCs/>
          <w:sz w:val="24"/>
          <w:szCs w:val="24"/>
        </w:rPr>
        <w:t>Ans 6.</w:t>
      </w:r>
    </w:p>
    <w:p w14:paraId="4B0F9E43" w14:textId="42EC5DB0" w:rsidR="00D2405E" w:rsidRPr="00D2405E" w:rsidRDefault="00D2405E" w:rsidP="00D2405E">
      <w:pPr>
        <w:spacing w:line="360" w:lineRule="auto"/>
        <w:jc w:val="both"/>
        <w:rPr>
          <w:rFonts w:ascii="Times New Roman" w:hAnsi="Times New Roman" w:cs="Times New Roman"/>
          <w:b/>
          <w:bCs/>
          <w:sz w:val="24"/>
          <w:szCs w:val="24"/>
        </w:rPr>
      </w:pPr>
      <w:r w:rsidRPr="00D2405E">
        <w:rPr>
          <w:rFonts w:ascii="Times New Roman" w:hAnsi="Times New Roman" w:cs="Times New Roman"/>
          <w:b/>
          <w:bCs/>
          <w:sz w:val="24"/>
          <w:szCs w:val="24"/>
        </w:rPr>
        <w:t>Components of Time Series</w:t>
      </w:r>
    </w:p>
    <w:p w14:paraId="3137527F" w14:textId="77777777" w:rsidR="00D2405E" w:rsidRPr="00D2405E" w:rsidRDefault="00D2405E" w:rsidP="00D2405E">
      <w:pPr>
        <w:spacing w:line="360" w:lineRule="auto"/>
        <w:jc w:val="both"/>
        <w:rPr>
          <w:rFonts w:ascii="Times New Roman" w:hAnsi="Times New Roman" w:cs="Times New Roman"/>
          <w:sz w:val="24"/>
          <w:szCs w:val="24"/>
        </w:rPr>
      </w:pPr>
      <w:r w:rsidRPr="00D2405E">
        <w:rPr>
          <w:rFonts w:ascii="Times New Roman" w:hAnsi="Times New Roman" w:cs="Times New Roman"/>
          <w:sz w:val="24"/>
          <w:szCs w:val="24"/>
        </w:rPr>
        <w:t>Time series analysis examines data points collected over time to identify patterns, trends, and seasonality. The four main components are:</w:t>
      </w:r>
    </w:p>
    <w:p w14:paraId="3264AA07" w14:textId="77777777" w:rsidR="00D2405E" w:rsidRPr="00D2405E" w:rsidRDefault="00D2405E" w:rsidP="00D2405E">
      <w:pPr>
        <w:numPr>
          <w:ilvl w:val="0"/>
          <w:numId w:val="24"/>
        </w:numPr>
        <w:spacing w:line="360" w:lineRule="auto"/>
        <w:jc w:val="both"/>
        <w:rPr>
          <w:rFonts w:ascii="Times New Roman" w:hAnsi="Times New Roman" w:cs="Times New Roman"/>
          <w:sz w:val="24"/>
          <w:szCs w:val="24"/>
        </w:rPr>
      </w:pPr>
      <w:r w:rsidRPr="00D2405E">
        <w:rPr>
          <w:rFonts w:ascii="Times New Roman" w:hAnsi="Times New Roman" w:cs="Times New Roman"/>
          <w:b/>
          <w:bCs/>
          <w:sz w:val="24"/>
          <w:szCs w:val="24"/>
        </w:rPr>
        <w:t>Trend</w:t>
      </w:r>
      <w:r w:rsidRPr="00D2405E">
        <w:rPr>
          <w:rFonts w:ascii="Times New Roman" w:hAnsi="Times New Roman" w:cs="Times New Roman"/>
          <w:sz w:val="24"/>
          <w:szCs w:val="24"/>
        </w:rPr>
        <w:t>: This represents the long-term movement or direction of data over time, which could be upward, downward, or stable. For example, sales revenue may show a consistent increase over several years due to business growth.</w:t>
      </w:r>
    </w:p>
    <w:p w14:paraId="4DA6C2C1" w14:textId="25AF47FF" w:rsidR="0060010A" w:rsidRPr="00D2405E" w:rsidRDefault="00D2405E" w:rsidP="0050386D">
      <w:pPr>
        <w:numPr>
          <w:ilvl w:val="0"/>
          <w:numId w:val="24"/>
        </w:numPr>
        <w:spacing w:line="360" w:lineRule="auto"/>
        <w:jc w:val="both"/>
        <w:rPr>
          <w:rFonts w:ascii="Times New Roman" w:hAnsi="Times New Roman" w:cs="Times New Roman"/>
          <w:sz w:val="24"/>
          <w:szCs w:val="24"/>
        </w:rPr>
      </w:pPr>
      <w:r w:rsidRPr="00D2405E">
        <w:rPr>
          <w:rFonts w:ascii="Times New Roman" w:hAnsi="Times New Roman" w:cs="Times New Roman"/>
          <w:b/>
          <w:bCs/>
          <w:sz w:val="24"/>
          <w:szCs w:val="24"/>
        </w:rPr>
        <w:t>Seasonality</w:t>
      </w:r>
      <w:r w:rsidRPr="00D2405E">
        <w:rPr>
          <w:rFonts w:ascii="Times New Roman" w:hAnsi="Times New Roman" w:cs="Times New Roman"/>
          <w:sz w:val="24"/>
          <w:szCs w:val="24"/>
        </w:rPr>
        <w:t xml:space="preserve">: This is a repeating pattern at regular intervals, often due to factors like </w:t>
      </w:r>
      <w:bookmarkStart w:id="8" w:name="_GoBack"/>
      <w:r w:rsidRPr="00D2405E">
        <w:rPr>
          <w:rFonts w:ascii="Times New Roman" w:hAnsi="Times New Roman" w:cs="Times New Roman"/>
          <w:sz w:val="24"/>
          <w:szCs w:val="24"/>
        </w:rPr>
        <w:t xml:space="preserve">weather, holidays, or customs. For instance, ice cream sales increase in summer and </w:t>
      </w:r>
      <w:bookmarkEnd w:id="8"/>
    </w:p>
    <w:sectPr w:rsidR="0060010A" w:rsidRPr="00D2405E" w:rsidSect="00D2405E">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F9B0" w14:textId="77777777" w:rsidR="002D7859" w:rsidRDefault="002D7859">
      <w:pPr>
        <w:spacing w:after="0" w:line="240" w:lineRule="auto"/>
      </w:pPr>
      <w:r>
        <w:separator/>
      </w:r>
    </w:p>
  </w:endnote>
  <w:endnote w:type="continuationSeparator" w:id="0">
    <w:p w14:paraId="295FB0A8" w14:textId="77777777" w:rsidR="002D7859" w:rsidRDefault="002D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E80447A"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8D01" w14:textId="77777777" w:rsidR="002D7859" w:rsidRDefault="002D7859">
      <w:pPr>
        <w:spacing w:after="0" w:line="240" w:lineRule="auto"/>
      </w:pPr>
      <w:r>
        <w:separator/>
      </w:r>
    </w:p>
  </w:footnote>
  <w:footnote w:type="continuationSeparator" w:id="0">
    <w:p w14:paraId="5A45A8B2" w14:textId="77777777" w:rsidR="002D7859" w:rsidRDefault="002D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3DD278A4" w:rsidR="00021DD2" w:rsidRDefault="00021DD2" w:rsidP="00021DD2">
    <w:pPr>
      <w:pStyle w:val="Header"/>
      <w:jc w:val="center"/>
    </w:pPr>
    <w:bookmarkStart w:id="9" w:name="_Hlk72918964"/>
    <w:bookmarkStart w:id="10" w:name="_Hlk72918965"/>
  </w:p>
  <w:bookmarkEnd w:id="9"/>
  <w:bookmarkEnd w:id="10"/>
  <w:p w14:paraId="2E5583E5" w14:textId="4E6B00C5" w:rsidR="001E6A9F" w:rsidRPr="00021DD2" w:rsidRDefault="001E6A9F" w:rsidP="00D2405E">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E8244A3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7990E8E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41E095F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5456356"/>
    <w:multiLevelType w:val="multilevel"/>
    <w:tmpl w:val="49DAB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C2E91"/>
    <w:multiLevelType w:val="multilevel"/>
    <w:tmpl w:val="48AC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F2C0C"/>
    <w:multiLevelType w:val="hybridMultilevel"/>
    <w:tmpl w:val="FC0CDF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E12DD5"/>
    <w:multiLevelType w:val="multilevel"/>
    <w:tmpl w:val="EE84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14186C"/>
    <w:multiLevelType w:val="multilevel"/>
    <w:tmpl w:val="49DAB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D78B3"/>
    <w:multiLevelType w:val="multilevel"/>
    <w:tmpl w:val="49DAB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03118F"/>
    <w:multiLevelType w:val="multilevel"/>
    <w:tmpl w:val="49DAB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DD7588"/>
    <w:multiLevelType w:val="multilevel"/>
    <w:tmpl w:val="4C58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56373C"/>
    <w:multiLevelType w:val="multilevel"/>
    <w:tmpl w:val="49DAB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F3106F8"/>
    <w:multiLevelType w:val="hybridMultilevel"/>
    <w:tmpl w:val="2C9E0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6"/>
  </w:num>
  <w:num w:numId="3">
    <w:abstractNumId w:val="12"/>
  </w:num>
  <w:num w:numId="4">
    <w:abstractNumId w:val="10"/>
  </w:num>
  <w:num w:numId="5">
    <w:abstractNumId w:val="11"/>
  </w:num>
  <w:num w:numId="6">
    <w:abstractNumId w:val="23"/>
  </w:num>
  <w:num w:numId="7">
    <w:abstractNumId w:val="16"/>
  </w:num>
  <w:num w:numId="8">
    <w:abstractNumId w:val="22"/>
  </w:num>
  <w:num w:numId="9">
    <w:abstractNumId w:val="18"/>
  </w:num>
  <w:num w:numId="10">
    <w:abstractNumId w:val="20"/>
  </w:num>
  <w:num w:numId="11">
    <w:abstractNumId w:val="25"/>
  </w:num>
  <w:num w:numId="12">
    <w:abstractNumId w:val="8"/>
  </w:num>
  <w:num w:numId="13">
    <w:abstractNumId w:val="7"/>
  </w:num>
  <w:num w:numId="14">
    <w:abstractNumId w:val="17"/>
  </w:num>
  <w:num w:numId="15">
    <w:abstractNumId w:val="5"/>
  </w:num>
  <w:num w:numId="16">
    <w:abstractNumId w:val="24"/>
  </w:num>
  <w:num w:numId="17">
    <w:abstractNumId w:val="4"/>
  </w:num>
  <w:num w:numId="18">
    <w:abstractNumId w:val="19"/>
  </w:num>
  <w:num w:numId="19">
    <w:abstractNumId w:val="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14"/>
  </w:num>
  <w:num w:numId="24">
    <w:abstractNumId w:val="15"/>
  </w:num>
  <w:num w:numId="25">
    <w:abstractNumId w:val="3"/>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482E"/>
    <w:rsid w:val="00040775"/>
    <w:rsid w:val="000B467B"/>
    <w:rsid w:val="00160DBF"/>
    <w:rsid w:val="001A6BC6"/>
    <w:rsid w:val="001C514A"/>
    <w:rsid w:val="001E494A"/>
    <w:rsid w:val="001E4CD4"/>
    <w:rsid w:val="001E6A9F"/>
    <w:rsid w:val="001F4636"/>
    <w:rsid w:val="00212FCF"/>
    <w:rsid w:val="00253CAB"/>
    <w:rsid w:val="00266A83"/>
    <w:rsid w:val="0027106F"/>
    <w:rsid w:val="00274A2A"/>
    <w:rsid w:val="002A1373"/>
    <w:rsid w:val="002D2631"/>
    <w:rsid w:val="002D75E6"/>
    <w:rsid w:val="002D7859"/>
    <w:rsid w:val="00330AF0"/>
    <w:rsid w:val="00341257"/>
    <w:rsid w:val="003C7D8A"/>
    <w:rsid w:val="00427D2B"/>
    <w:rsid w:val="00490A6F"/>
    <w:rsid w:val="004C1A52"/>
    <w:rsid w:val="004C2D2B"/>
    <w:rsid w:val="004C6CC0"/>
    <w:rsid w:val="0050386D"/>
    <w:rsid w:val="00547DCC"/>
    <w:rsid w:val="00552DA4"/>
    <w:rsid w:val="00554803"/>
    <w:rsid w:val="00570F24"/>
    <w:rsid w:val="00595428"/>
    <w:rsid w:val="005A4423"/>
    <w:rsid w:val="005A7BFE"/>
    <w:rsid w:val="005C6DAD"/>
    <w:rsid w:val="005E2F89"/>
    <w:rsid w:val="0060010A"/>
    <w:rsid w:val="00610449"/>
    <w:rsid w:val="00622BCA"/>
    <w:rsid w:val="00650150"/>
    <w:rsid w:val="006632FB"/>
    <w:rsid w:val="00674D5A"/>
    <w:rsid w:val="00682794"/>
    <w:rsid w:val="00684412"/>
    <w:rsid w:val="006B4DD6"/>
    <w:rsid w:val="006B7E40"/>
    <w:rsid w:val="006C35BE"/>
    <w:rsid w:val="006C498D"/>
    <w:rsid w:val="006D304D"/>
    <w:rsid w:val="006E7B3B"/>
    <w:rsid w:val="00765818"/>
    <w:rsid w:val="007D6CD9"/>
    <w:rsid w:val="007F0C2B"/>
    <w:rsid w:val="00804CCE"/>
    <w:rsid w:val="0081510D"/>
    <w:rsid w:val="00816193"/>
    <w:rsid w:val="00820AC7"/>
    <w:rsid w:val="008444C9"/>
    <w:rsid w:val="008649F0"/>
    <w:rsid w:val="00875B8D"/>
    <w:rsid w:val="008903F4"/>
    <w:rsid w:val="008A05BE"/>
    <w:rsid w:val="008E017F"/>
    <w:rsid w:val="008F18BD"/>
    <w:rsid w:val="0092623C"/>
    <w:rsid w:val="00974922"/>
    <w:rsid w:val="0098285D"/>
    <w:rsid w:val="009B510E"/>
    <w:rsid w:val="009E3AD0"/>
    <w:rsid w:val="009F661A"/>
    <w:rsid w:val="00A90DBE"/>
    <w:rsid w:val="00AB1DDE"/>
    <w:rsid w:val="00AB1FDB"/>
    <w:rsid w:val="00AD782B"/>
    <w:rsid w:val="00AF500F"/>
    <w:rsid w:val="00AF5C1C"/>
    <w:rsid w:val="00B14DF1"/>
    <w:rsid w:val="00BC682B"/>
    <w:rsid w:val="00BE6CDF"/>
    <w:rsid w:val="00BF36BE"/>
    <w:rsid w:val="00C47218"/>
    <w:rsid w:val="00CC230F"/>
    <w:rsid w:val="00CF083F"/>
    <w:rsid w:val="00D05DA8"/>
    <w:rsid w:val="00D10F17"/>
    <w:rsid w:val="00D2405E"/>
    <w:rsid w:val="00DA57DB"/>
    <w:rsid w:val="00DB7E03"/>
    <w:rsid w:val="00DE5F07"/>
    <w:rsid w:val="00E01D6B"/>
    <w:rsid w:val="00E02C12"/>
    <w:rsid w:val="00E05980"/>
    <w:rsid w:val="00E321E0"/>
    <w:rsid w:val="00EA17AF"/>
    <w:rsid w:val="00EF7585"/>
    <w:rsid w:val="00F46D65"/>
    <w:rsid w:val="00F540F0"/>
    <w:rsid w:val="00F56982"/>
    <w:rsid w:val="00F71174"/>
    <w:rsid w:val="00F758B8"/>
    <w:rsid w:val="00F80453"/>
    <w:rsid w:val="00FA1868"/>
    <w:rsid w:val="00FC464C"/>
    <w:rsid w:val="00FD7E6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F540F0"/>
    <w:pPr>
      <w:autoSpaceDE w:val="0"/>
      <w:autoSpaceDN w:val="0"/>
      <w:adjustRightInd w:val="0"/>
      <w:spacing w:after="0" w:line="240" w:lineRule="auto"/>
    </w:pPr>
    <w:rPr>
      <w:rFonts w:ascii="Arial" w:hAnsi="Arial" w:cs="Arial"/>
      <w:color w:val="000000"/>
      <w:sz w:val="24"/>
      <w:szCs w:val="24"/>
      <w:lang w:val="en-US" w:eastAsia="en-US"/>
    </w:rPr>
  </w:style>
  <w:style w:type="character" w:styleId="Strong">
    <w:name w:val="Strong"/>
    <w:basedOn w:val="DefaultParagraphFont"/>
    <w:uiPriority w:val="22"/>
    <w:qFormat/>
    <w:rsid w:val="00D2405E"/>
    <w:rPr>
      <w:b/>
      <w:bCs/>
    </w:rPr>
  </w:style>
  <w:style w:type="paragraph" w:styleId="NormalWeb">
    <w:name w:val="Normal (Web)"/>
    <w:basedOn w:val="Normal"/>
    <w:uiPriority w:val="99"/>
    <w:unhideWhenUsed/>
    <w:rsid w:val="00D240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D2405E"/>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D2405E"/>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D2405E"/>
  </w:style>
  <w:style w:type="paragraph" w:customStyle="1" w:styleId="Compact">
    <w:name w:val="Compact"/>
    <w:basedOn w:val="BodyText"/>
    <w:qFormat/>
    <w:rsid w:val="00D2405E"/>
    <w:pPr>
      <w:spacing w:before="36" w:after="36"/>
    </w:pPr>
  </w:style>
  <w:style w:type="table" w:customStyle="1" w:styleId="Table">
    <w:name w:val="Table"/>
    <w:semiHidden/>
    <w:unhideWhenUsed/>
    <w:qFormat/>
    <w:rsid w:val="00D2405E"/>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unhideWhenUsed/>
    <w:rsid w:val="00503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0617">
      <w:bodyDiv w:val="1"/>
      <w:marLeft w:val="0"/>
      <w:marRight w:val="0"/>
      <w:marTop w:val="0"/>
      <w:marBottom w:val="0"/>
      <w:divBdr>
        <w:top w:val="none" w:sz="0" w:space="0" w:color="auto"/>
        <w:left w:val="none" w:sz="0" w:space="0" w:color="auto"/>
        <w:bottom w:val="none" w:sz="0" w:space="0" w:color="auto"/>
        <w:right w:val="none" w:sz="0" w:space="0" w:color="auto"/>
      </w:divBdr>
    </w:div>
    <w:div w:id="597173581">
      <w:bodyDiv w:val="1"/>
      <w:marLeft w:val="0"/>
      <w:marRight w:val="0"/>
      <w:marTop w:val="0"/>
      <w:marBottom w:val="0"/>
      <w:divBdr>
        <w:top w:val="none" w:sz="0" w:space="0" w:color="auto"/>
        <w:left w:val="none" w:sz="0" w:space="0" w:color="auto"/>
        <w:bottom w:val="none" w:sz="0" w:space="0" w:color="auto"/>
        <w:right w:val="none" w:sz="0" w:space="0" w:color="auto"/>
      </w:divBdr>
    </w:div>
    <w:div w:id="624387768">
      <w:bodyDiv w:val="1"/>
      <w:marLeft w:val="0"/>
      <w:marRight w:val="0"/>
      <w:marTop w:val="0"/>
      <w:marBottom w:val="0"/>
      <w:divBdr>
        <w:top w:val="none" w:sz="0" w:space="0" w:color="auto"/>
        <w:left w:val="none" w:sz="0" w:space="0" w:color="auto"/>
        <w:bottom w:val="none" w:sz="0" w:space="0" w:color="auto"/>
        <w:right w:val="none" w:sz="0" w:space="0" w:color="auto"/>
      </w:divBdr>
    </w:div>
    <w:div w:id="927730864">
      <w:bodyDiv w:val="1"/>
      <w:marLeft w:val="0"/>
      <w:marRight w:val="0"/>
      <w:marTop w:val="0"/>
      <w:marBottom w:val="0"/>
      <w:divBdr>
        <w:top w:val="none" w:sz="0" w:space="0" w:color="auto"/>
        <w:left w:val="none" w:sz="0" w:space="0" w:color="auto"/>
        <w:bottom w:val="none" w:sz="0" w:space="0" w:color="auto"/>
        <w:right w:val="none" w:sz="0" w:space="0" w:color="auto"/>
      </w:divBdr>
    </w:div>
    <w:div w:id="155295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24</TotalTime>
  <Pages>5</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2024-11-01T10:46:00Z</dcterms:created>
  <dcterms:modified xsi:type="dcterms:W3CDTF">2024-11-30T16:45:00Z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