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48"/>
        <w:gridCol w:w="5471"/>
      </w:tblGrid>
      <w:tr w:rsidR="006209FB" w:rsidRPr="00AA445F" w:rsidTr="00A21379">
        <w:trPr>
          <w:trHeight w:val="278"/>
        </w:trPr>
        <w:tc>
          <w:tcPr>
            <w:tcW w:w="3548" w:type="dxa"/>
          </w:tcPr>
          <w:p w:rsidR="006209FB" w:rsidRPr="00AA445F" w:rsidRDefault="006209FB" w:rsidP="00AA445F">
            <w:pPr>
              <w:pStyle w:val="TableParagraph"/>
              <w:spacing w:line="360" w:lineRule="auto"/>
              <w:jc w:val="center"/>
              <w:rPr>
                <w:b/>
                <w:sz w:val="24"/>
                <w:szCs w:val="24"/>
              </w:rPr>
            </w:pPr>
            <w:r w:rsidRPr="00AA445F">
              <w:rPr>
                <w:b/>
                <w:spacing w:val="-2"/>
                <w:sz w:val="24"/>
                <w:szCs w:val="24"/>
              </w:rPr>
              <w:t>SESSION</w:t>
            </w:r>
          </w:p>
        </w:tc>
        <w:tc>
          <w:tcPr>
            <w:tcW w:w="5471" w:type="dxa"/>
          </w:tcPr>
          <w:p w:rsidR="006209FB" w:rsidRPr="00AA445F" w:rsidRDefault="006209FB" w:rsidP="00AA445F">
            <w:pPr>
              <w:pStyle w:val="TableParagraph"/>
              <w:spacing w:line="360" w:lineRule="auto"/>
              <w:jc w:val="center"/>
              <w:rPr>
                <w:b/>
                <w:sz w:val="24"/>
                <w:szCs w:val="24"/>
              </w:rPr>
            </w:pPr>
            <w:r w:rsidRPr="00AA445F">
              <w:rPr>
                <w:b/>
                <w:sz w:val="24"/>
                <w:szCs w:val="24"/>
              </w:rPr>
              <w:t>FEBRUARY-MARCH</w:t>
            </w:r>
            <w:r w:rsidRPr="00AA445F">
              <w:rPr>
                <w:b/>
                <w:spacing w:val="-4"/>
                <w:sz w:val="24"/>
                <w:szCs w:val="24"/>
              </w:rPr>
              <w:t>2024</w:t>
            </w:r>
          </w:p>
        </w:tc>
      </w:tr>
      <w:tr w:rsidR="006209FB" w:rsidRPr="00AA445F" w:rsidTr="00A21379">
        <w:trPr>
          <w:trHeight w:val="277"/>
        </w:trPr>
        <w:tc>
          <w:tcPr>
            <w:tcW w:w="3548" w:type="dxa"/>
          </w:tcPr>
          <w:p w:rsidR="006209FB" w:rsidRPr="00AA445F" w:rsidRDefault="006209FB" w:rsidP="00AA445F">
            <w:pPr>
              <w:pStyle w:val="TableParagraph"/>
              <w:spacing w:line="360" w:lineRule="auto"/>
              <w:jc w:val="center"/>
              <w:rPr>
                <w:b/>
                <w:sz w:val="24"/>
                <w:szCs w:val="24"/>
              </w:rPr>
            </w:pPr>
            <w:r w:rsidRPr="00AA445F">
              <w:rPr>
                <w:b/>
                <w:spacing w:val="-2"/>
                <w:sz w:val="24"/>
                <w:szCs w:val="24"/>
              </w:rPr>
              <w:t>PROGRAM</w:t>
            </w:r>
          </w:p>
        </w:tc>
        <w:tc>
          <w:tcPr>
            <w:tcW w:w="5471" w:type="dxa"/>
          </w:tcPr>
          <w:p w:rsidR="006209FB" w:rsidRPr="00AA445F" w:rsidRDefault="006209FB" w:rsidP="00AA445F">
            <w:pPr>
              <w:pStyle w:val="TableParagraph"/>
              <w:spacing w:line="360" w:lineRule="auto"/>
              <w:jc w:val="center"/>
              <w:rPr>
                <w:b/>
                <w:sz w:val="24"/>
                <w:szCs w:val="24"/>
              </w:rPr>
            </w:pPr>
            <w:r w:rsidRPr="00AA445F">
              <w:rPr>
                <w:b/>
                <w:sz w:val="24"/>
                <w:szCs w:val="24"/>
              </w:rPr>
              <w:t>MASTEROFBUSINESSADMINISTRATION</w:t>
            </w:r>
            <w:r w:rsidRPr="00AA445F">
              <w:rPr>
                <w:b/>
                <w:spacing w:val="-2"/>
                <w:sz w:val="24"/>
                <w:szCs w:val="24"/>
              </w:rPr>
              <w:t>(MBA)</w:t>
            </w:r>
          </w:p>
        </w:tc>
      </w:tr>
      <w:tr w:rsidR="006209FB" w:rsidRPr="00AA445F" w:rsidTr="00A21379">
        <w:trPr>
          <w:trHeight w:val="277"/>
        </w:trPr>
        <w:tc>
          <w:tcPr>
            <w:tcW w:w="3548" w:type="dxa"/>
          </w:tcPr>
          <w:p w:rsidR="006209FB" w:rsidRPr="00AA445F" w:rsidRDefault="006209FB" w:rsidP="00AA445F">
            <w:pPr>
              <w:pStyle w:val="TableParagraph"/>
              <w:spacing w:line="360" w:lineRule="auto"/>
              <w:jc w:val="center"/>
              <w:rPr>
                <w:b/>
                <w:sz w:val="24"/>
                <w:szCs w:val="24"/>
              </w:rPr>
            </w:pPr>
            <w:r w:rsidRPr="00AA445F">
              <w:rPr>
                <w:b/>
                <w:spacing w:val="-2"/>
                <w:sz w:val="24"/>
                <w:szCs w:val="24"/>
              </w:rPr>
              <w:t>SEMESTER</w:t>
            </w:r>
          </w:p>
        </w:tc>
        <w:tc>
          <w:tcPr>
            <w:tcW w:w="5471" w:type="dxa"/>
          </w:tcPr>
          <w:p w:rsidR="006209FB" w:rsidRPr="00AA445F" w:rsidRDefault="006209FB" w:rsidP="00AA445F">
            <w:pPr>
              <w:pStyle w:val="TableParagraph"/>
              <w:spacing w:line="360" w:lineRule="auto"/>
              <w:jc w:val="center"/>
              <w:rPr>
                <w:b/>
                <w:sz w:val="24"/>
                <w:szCs w:val="24"/>
              </w:rPr>
            </w:pPr>
            <w:r w:rsidRPr="00AA445F">
              <w:rPr>
                <w:b/>
                <w:spacing w:val="-5"/>
                <w:sz w:val="24"/>
                <w:szCs w:val="24"/>
              </w:rPr>
              <w:t>03</w:t>
            </w:r>
          </w:p>
        </w:tc>
      </w:tr>
      <w:tr w:rsidR="006209FB" w:rsidRPr="00AA445F" w:rsidTr="00A21379">
        <w:trPr>
          <w:trHeight w:val="275"/>
        </w:trPr>
        <w:tc>
          <w:tcPr>
            <w:tcW w:w="3548" w:type="dxa"/>
          </w:tcPr>
          <w:p w:rsidR="006209FB" w:rsidRPr="00AA445F" w:rsidRDefault="006209FB" w:rsidP="00AA445F">
            <w:pPr>
              <w:pStyle w:val="TableParagraph"/>
              <w:spacing w:line="360" w:lineRule="auto"/>
              <w:jc w:val="center"/>
              <w:rPr>
                <w:b/>
                <w:sz w:val="24"/>
                <w:szCs w:val="24"/>
              </w:rPr>
            </w:pPr>
            <w:r w:rsidRPr="00AA445F">
              <w:rPr>
                <w:b/>
                <w:sz w:val="24"/>
                <w:szCs w:val="24"/>
              </w:rPr>
              <w:t>COURSECODE&amp;</w:t>
            </w:r>
            <w:r w:rsidRPr="00AA445F">
              <w:rPr>
                <w:b/>
                <w:spacing w:val="-4"/>
                <w:sz w:val="24"/>
                <w:szCs w:val="24"/>
              </w:rPr>
              <w:t xml:space="preserve"> NAME</w:t>
            </w:r>
          </w:p>
        </w:tc>
        <w:tc>
          <w:tcPr>
            <w:tcW w:w="5471" w:type="dxa"/>
          </w:tcPr>
          <w:p w:rsidR="006209FB" w:rsidRPr="00AA445F" w:rsidRDefault="006209FB" w:rsidP="00AA445F">
            <w:pPr>
              <w:pStyle w:val="TableParagraph"/>
              <w:spacing w:line="360" w:lineRule="auto"/>
              <w:jc w:val="center"/>
              <w:rPr>
                <w:b/>
                <w:sz w:val="24"/>
                <w:szCs w:val="24"/>
              </w:rPr>
            </w:pPr>
            <w:r w:rsidRPr="00AA445F">
              <w:rPr>
                <w:b/>
                <w:sz w:val="24"/>
                <w:szCs w:val="24"/>
              </w:rPr>
              <w:t>DMBA302&amp;LEGALASPECTSOF</w:t>
            </w:r>
            <w:r w:rsidRPr="00AA445F">
              <w:rPr>
                <w:b/>
                <w:spacing w:val="-2"/>
                <w:sz w:val="24"/>
                <w:szCs w:val="24"/>
              </w:rPr>
              <w:t>BUSINESS</w:t>
            </w:r>
          </w:p>
        </w:tc>
      </w:tr>
      <w:tr w:rsidR="006209FB" w:rsidRPr="00AA445F" w:rsidTr="00A21379">
        <w:trPr>
          <w:trHeight w:val="277"/>
        </w:trPr>
        <w:tc>
          <w:tcPr>
            <w:tcW w:w="3548" w:type="dxa"/>
          </w:tcPr>
          <w:p w:rsidR="006209FB" w:rsidRPr="00AA445F" w:rsidRDefault="006209FB" w:rsidP="00AA445F">
            <w:pPr>
              <w:pStyle w:val="TableParagraph"/>
              <w:spacing w:before="3" w:line="360" w:lineRule="auto"/>
              <w:jc w:val="center"/>
              <w:rPr>
                <w:b/>
                <w:sz w:val="24"/>
                <w:szCs w:val="24"/>
              </w:rPr>
            </w:pPr>
            <w:r w:rsidRPr="00AA445F">
              <w:rPr>
                <w:b/>
                <w:spacing w:val="-2"/>
                <w:sz w:val="24"/>
                <w:szCs w:val="24"/>
              </w:rPr>
              <w:t>CREDITS</w:t>
            </w:r>
          </w:p>
        </w:tc>
        <w:tc>
          <w:tcPr>
            <w:tcW w:w="5471" w:type="dxa"/>
          </w:tcPr>
          <w:p w:rsidR="006209FB" w:rsidRPr="00AA445F" w:rsidRDefault="006209FB" w:rsidP="00AA445F">
            <w:pPr>
              <w:pStyle w:val="TableParagraph"/>
              <w:spacing w:before="3" w:line="360" w:lineRule="auto"/>
              <w:jc w:val="center"/>
              <w:rPr>
                <w:b/>
                <w:sz w:val="24"/>
                <w:szCs w:val="24"/>
              </w:rPr>
            </w:pPr>
            <w:r w:rsidRPr="00AA445F">
              <w:rPr>
                <w:b/>
                <w:spacing w:val="-5"/>
                <w:sz w:val="24"/>
                <w:szCs w:val="24"/>
              </w:rPr>
              <w:t>04</w:t>
            </w:r>
          </w:p>
        </w:tc>
      </w:tr>
    </w:tbl>
    <w:p w:rsidR="00D95B8A" w:rsidRPr="00AA445F" w:rsidRDefault="00D95B8A" w:rsidP="00AA445F">
      <w:pPr>
        <w:spacing w:line="360" w:lineRule="auto"/>
        <w:jc w:val="center"/>
        <w:rPr>
          <w:b/>
          <w:sz w:val="24"/>
          <w:szCs w:val="24"/>
        </w:rPr>
      </w:pPr>
    </w:p>
    <w:p w:rsidR="006209FB" w:rsidRPr="00AA445F" w:rsidRDefault="006209FB" w:rsidP="00AA445F">
      <w:pPr>
        <w:spacing w:line="360" w:lineRule="auto"/>
        <w:jc w:val="center"/>
        <w:rPr>
          <w:b/>
          <w:sz w:val="24"/>
          <w:szCs w:val="24"/>
        </w:rPr>
      </w:pPr>
    </w:p>
    <w:p w:rsidR="006209FB" w:rsidRPr="00AA445F" w:rsidRDefault="006209FB" w:rsidP="00AA445F">
      <w:pPr>
        <w:pStyle w:val="TableParagraph"/>
        <w:spacing w:line="360" w:lineRule="auto"/>
        <w:ind w:left="8"/>
        <w:jc w:val="center"/>
        <w:rPr>
          <w:b/>
          <w:sz w:val="24"/>
          <w:szCs w:val="24"/>
          <w:highlight w:val="yellow"/>
          <w:u w:val="single"/>
        </w:rPr>
      </w:pPr>
      <w:r w:rsidRPr="00AA445F">
        <w:rPr>
          <w:b/>
          <w:sz w:val="24"/>
          <w:szCs w:val="24"/>
          <w:highlight w:val="yellow"/>
          <w:u w:val="single"/>
        </w:rPr>
        <w:t>AssignmentSet–</w:t>
      </w:r>
      <w:r w:rsidRPr="00AA445F">
        <w:rPr>
          <w:b/>
          <w:spacing w:val="-10"/>
          <w:sz w:val="24"/>
          <w:szCs w:val="24"/>
          <w:highlight w:val="yellow"/>
          <w:u w:val="single"/>
        </w:rPr>
        <w:t>1</w:t>
      </w:r>
      <w:r w:rsidRPr="00AA445F">
        <w:rPr>
          <w:b/>
          <w:spacing w:val="-10"/>
          <w:sz w:val="24"/>
          <w:szCs w:val="24"/>
          <w:highlight w:val="yellow"/>
          <w:u w:val="single"/>
          <w:vertAlign w:val="superscript"/>
        </w:rPr>
        <w:t>ST</w:t>
      </w:r>
    </w:p>
    <w:p w:rsidR="006209FB" w:rsidRPr="00AA445F" w:rsidRDefault="006209FB" w:rsidP="00AA445F">
      <w:pPr>
        <w:spacing w:line="360" w:lineRule="auto"/>
        <w:jc w:val="center"/>
        <w:rPr>
          <w:b/>
          <w:spacing w:val="-2"/>
          <w:sz w:val="24"/>
          <w:szCs w:val="24"/>
          <w:highlight w:val="yellow"/>
          <w:u w:val="single"/>
        </w:rPr>
      </w:pPr>
      <w:r w:rsidRPr="00AA445F">
        <w:rPr>
          <w:b/>
          <w:spacing w:val="-2"/>
          <w:sz w:val="24"/>
          <w:szCs w:val="24"/>
          <w:highlight w:val="yellow"/>
          <w:u w:val="single"/>
        </w:rPr>
        <w:t>Questions</w:t>
      </w:r>
    </w:p>
    <w:p w:rsidR="006209FB" w:rsidRPr="00AA445F" w:rsidRDefault="006209FB" w:rsidP="00AA445F">
      <w:pPr>
        <w:spacing w:line="360" w:lineRule="auto"/>
        <w:jc w:val="both"/>
        <w:rPr>
          <w:b/>
          <w:spacing w:val="-2"/>
          <w:sz w:val="24"/>
          <w:szCs w:val="24"/>
        </w:rPr>
      </w:pPr>
    </w:p>
    <w:p w:rsidR="006209FB" w:rsidRPr="00AA445F" w:rsidRDefault="006209FB" w:rsidP="00AA445F">
      <w:pPr>
        <w:spacing w:line="360" w:lineRule="auto"/>
        <w:jc w:val="both"/>
        <w:rPr>
          <w:b/>
          <w:spacing w:val="-2"/>
          <w:sz w:val="24"/>
          <w:szCs w:val="24"/>
        </w:rPr>
      </w:pPr>
      <w:r w:rsidRPr="00AA445F">
        <w:rPr>
          <w:b/>
          <w:sz w:val="24"/>
          <w:szCs w:val="24"/>
        </w:rPr>
        <w:t>1. Whatismeantbydissolutionofafirmanddissolutionof partnership?Underwhatcircumstancesdissolutionof</w:t>
      </w:r>
      <w:r w:rsidRPr="00AA445F">
        <w:rPr>
          <w:b/>
          <w:spacing w:val="-4"/>
          <w:sz w:val="24"/>
          <w:szCs w:val="24"/>
        </w:rPr>
        <w:t>firm</w:t>
      </w:r>
      <w:r w:rsidRPr="00AA445F">
        <w:rPr>
          <w:b/>
          <w:sz w:val="24"/>
          <w:szCs w:val="24"/>
        </w:rPr>
        <w:t>takes</w:t>
      </w:r>
      <w:r w:rsidRPr="00AA445F">
        <w:rPr>
          <w:b/>
          <w:spacing w:val="-2"/>
          <w:sz w:val="24"/>
          <w:szCs w:val="24"/>
        </w:rPr>
        <w:t>place?</w:t>
      </w:r>
    </w:p>
    <w:p w:rsidR="006209FB" w:rsidRPr="00AA445F" w:rsidRDefault="006209FB" w:rsidP="00AA445F">
      <w:pPr>
        <w:spacing w:line="360" w:lineRule="auto"/>
        <w:jc w:val="both"/>
        <w:rPr>
          <w:b/>
          <w:spacing w:val="-2"/>
          <w:sz w:val="24"/>
          <w:szCs w:val="24"/>
        </w:rPr>
      </w:pPr>
      <w:r w:rsidRPr="00AA445F">
        <w:rPr>
          <w:b/>
          <w:spacing w:val="-2"/>
          <w:sz w:val="24"/>
          <w:szCs w:val="24"/>
        </w:rPr>
        <w:t>Ans:</w:t>
      </w:r>
    </w:p>
    <w:p w:rsidR="004E52F6" w:rsidRPr="00AA445F" w:rsidRDefault="00C52887" w:rsidP="00AA445F">
      <w:pPr>
        <w:spacing w:line="360" w:lineRule="auto"/>
        <w:jc w:val="both"/>
        <w:rPr>
          <w:bCs/>
          <w:sz w:val="24"/>
          <w:szCs w:val="24"/>
        </w:rPr>
      </w:pPr>
      <w:r w:rsidRPr="00AA445F">
        <w:rPr>
          <w:bCs/>
          <w:sz w:val="24"/>
          <w:szCs w:val="24"/>
        </w:rPr>
        <w:t xml:space="preserve">Dissolution of a firm and dissolution of a partnership, though related, have distinct meanings and implications in the context of business partnerships.  Dissolution of a Partnership Dissolution of a partnership refers to the termination of the partnership agreement among the partners. </w:t>
      </w:r>
    </w:p>
    <w:p w:rsidR="004E52F6" w:rsidRPr="00AA445F" w:rsidRDefault="004E52F6" w:rsidP="00AA445F">
      <w:pPr>
        <w:spacing w:line="360" w:lineRule="auto"/>
        <w:jc w:val="both"/>
        <w:rPr>
          <w:b/>
          <w:sz w:val="24"/>
          <w:szCs w:val="24"/>
        </w:rPr>
      </w:pPr>
    </w:p>
    <w:p w:rsidR="006209FB" w:rsidRDefault="00C52887" w:rsidP="000E1AEA">
      <w:pPr>
        <w:spacing w:line="360" w:lineRule="auto"/>
        <w:jc w:val="both"/>
        <w:rPr>
          <w:bCs/>
          <w:sz w:val="24"/>
          <w:szCs w:val="24"/>
        </w:rPr>
      </w:pPr>
      <w:r w:rsidRPr="00AA445F">
        <w:rPr>
          <w:bCs/>
          <w:sz w:val="24"/>
          <w:szCs w:val="24"/>
        </w:rPr>
        <w:t xml:space="preserve">This dissolution marks the end of the existing partnership relationship, but it does not </w:t>
      </w:r>
    </w:p>
    <w:p w:rsidR="000E1AEA" w:rsidRDefault="000E1AEA" w:rsidP="000E1AEA">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0E1AEA" w:rsidRDefault="000E1AEA" w:rsidP="000E1AEA">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0E1AEA" w:rsidRDefault="000E1AEA" w:rsidP="000E1AEA">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0E1AEA" w:rsidRDefault="000E1AEA" w:rsidP="000E1AEA">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0E1AEA" w:rsidRDefault="000E1AEA" w:rsidP="000E1AEA">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0E1AEA" w:rsidRDefault="000E1AEA" w:rsidP="000E1AEA">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0E1AEA" w:rsidRDefault="000E1AEA" w:rsidP="000E1AEA">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0E1AEA" w:rsidRDefault="000E1AEA" w:rsidP="000E1AEA">
      <w:pPr>
        <w:spacing w:before="240" w:after="240"/>
        <w:jc w:val="center"/>
        <w:rPr>
          <w:rFonts w:ascii="Georgia" w:hAnsi="Georgia"/>
          <w:b/>
          <w:sz w:val="32"/>
          <w:szCs w:val="32"/>
        </w:rPr>
      </w:pPr>
      <w:r>
        <w:rPr>
          <w:rFonts w:ascii="Georgia" w:hAnsi="Georgia"/>
          <w:b/>
          <w:sz w:val="32"/>
          <w:szCs w:val="32"/>
        </w:rPr>
        <w:t>OR</w:t>
      </w:r>
    </w:p>
    <w:p w:rsidR="000E1AEA" w:rsidRDefault="000E1AEA" w:rsidP="000E1AEA">
      <w:pPr>
        <w:spacing w:before="240" w:after="240"/>
        <w:jc w:val="center"/>
        <w:rPr>
          <w:rFonts w:ascii="Georgia" w:hAnsi="Georgia"/>
          <w:b/>
          <w:sz w:val="32"/>
          <w:szCs w:val="32"/>
        </w:rPr>
      </w:pPr>
      <w:r>
        <w:rPr>
          <w:rFonts w:ascii="Georgia" w:hAnsi="Georgia"/>
          <w:b/>
          <w:sz w:val="32"/>
          <w:szCs w:val="32"/>
        </w:rPr>
        <w:lastRenderedPageBreak/>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0E1AEA" w:rsidRDefault="000E1AEA" w:rsidP="000E1AEA">
      <w:pPr>
        <w:spacing w:before="240" w:after="240"/>
        <w:jc w:val="center"/>
        <w:rPr>
          <w:rFonts w:ascii="Georgia" w:hAnsi="Georgia"/>
          <w:b/>
          <w:color w:val="7030A0"/>
          <w:sz w:val="32"/>
          <w:szCs w:val="32"/>
        </w:rPr>
      </w:pPr>
      <w:r>
        <w:rPr>
          <w:rFonts w:ascii="Georgia" w:hAnsi="Georgia"/>
          <w:b/>
          <w:sz w:val="32"/>
          <w:szCs w:val="32"/>
        </w:rPr>
        <w:t xml:space="preserve">Our website - </w:t>
      </w:r>
      <w:hyperlink r:id="rId4" w:history="1">
        <w:r>
          <w:rPr>
            <w:rStyle w:val="Hyperlink"/>
            <w:rFonts w:ascii="Georgia" w:hAnsi="Georgia"/>
            <w:b/>
            <w:sz w:val="32"/>
            <w:szCs w:val="32"/>
          </w:rPr>
          <w:t>www.assignmentsupport.in</w:t>
        </w:r>
      </w:hyperlink>
    </w:p>
    <w:p w:rsidR="000E1AEA" w:rsidRPr="00AA445F" w:rsidRDefault="000E1AEA" w:rsidP="000E1AEA">
      <w:pPr>
        <w:spacing w:line="360" w:lineRule="auto"/>
        <w:jc w:val="both"/>
        <w:rPr>
          <w:bCs/>
          <w:sz w:val="24"/>
          <w:szCs w:val="24"/>
        </w:rPr>
      </w:pPr>
    </w:p>
    <w:p w:rsidR="006209FB" w:rsidRPr="00AA445F" w:rsidRDefault="006209FB" w:rsidP="00AA445F">
      <w:pPr>
        <w:spacing w:line="360" w:lineRule="auto"/>
        <w:jc w:val="both"/>
        <w:rPr>
          <w:b/>
          <w:spacing w:val="-2"/>
          <w:sz w:val="24"/>
          <w:szCs w:val="24"/>
        </w:rPr>
      </w:pPr>
    </w:p>
    <w:p w:rsidR="006209FB" w:rsidRPr="00AA445F" w:rsidRDefault="006209FB" w:rsidP="00AA445F">
      <w:pPr>
        <w:spacing w:line="360" w:lineRule="auto"/>
        <w:jc w:val="both"/>
        <w:rPr>
          <w:b/>
          <w:spacing w:val="-2"/>
          <w:sz w:val="24"/>
          <w:szCs w:val="24"/>
        </w:rPr>
      </w:pPr>
      <w:r w:rsidRPr="00AA445F">
        <w:rPr>
          <w:b/>
          <w:sz w:val="24"/>
          <w:szCs w:val="24"/>
        </w:rPr>
        <w:t xml:space="preserve">2. Whoisagent?Describetherightsofanagentagainsthis </w:t>
      </w:r>
      <w:r w:rsidRPr="00AA445F">
        <w:rPr>
          <w:b/>
          <w:spacing w:val="-2"/>
          <w:sz w:val="24"/>
          <w:szCs w:val="24"/>
        </w:rPr>
        <w:t>principal.</w:t>
      </w:r>
    </w:p>
    <w:p w:rsidR="00C52887" w:rsidRPr="00AA445F" w:rsidRDefault="006209FB" w:rsidP="00AA445F">
      <w:pPr>
        <w:spacing w:line="360" w:lineRule="auto"/>
        <w:jc w:val="both"/>
        <w:rPr>
          <w:sz w:val="24"/>
          <w:szCs w:val="24"/>
        </w:rPr>
      </w:pPr>
      <w:r w:rsidRPr="00AA445F">
        <w:rPr>
          <w:b/>
          <w:spacing w:val="-2"/>
          <w:sz w:val="24"/>
          <w:szCs w:val="24"/>
        </w:rPr>
        <w:t>Ans:</w:t>
      </w:r>
    </w:p>
    <w:p w:rsidR="006209FB" w:rsidRPr="00AA445F" w:rsidRDefault="00C52887" w:rsidP="00AA445F">
      <w:pPr>
        <w:spacing w:line="360" w:lineRule="auto"/>
        <w:jc w:val="both"/>
        <w:rPr>
          <w:b/>
          <w:spacing w:val="-2"/>
          <w:sz w:val="24"/>
          <w:szCs w:val="24"/>
        </w:rPr>
      </w:pPr>
      <w:r w:rsidRPr="00AA445F">
        <w:rPr>
          <w:b/>
          <w:spacing w:val="-2"/>
          <w:sz w:val="24"/>
          <w:szCs w:val="24"/>
        </w:rPr>
        <w:t xml:space="preserve">An agent </w:t>
      </w:r>
      <w:r w:rsidRPr="00AA445F">
        <w:rPr>
          <w:bCs/>
          <w:spacing w:val="-2"/>
          <w:sz w:val="24"/>
          <w:szCs w:val="24"/>
        </w:rPr>
        <w:t>is a person or entity authorized to act on behalf of another person or entity, known as the principal, in business or legal matters. The agent's actions bind the principal as if the principal had undertaken the actions themselves. This relationship is known as an agency relationship and is fundamental in various fields such as law, business, and real estate.</w:t>
      </w:r>
    </w:p>
    <w:p w:rsidR="00C52887" w:rsidRPr="00AA445F" w:rsidRDefault="00C52887" w:rsidP="00AA445F">
      <w:pPr>
        <w:spacing w:line="360" w:lineRule="auto"/>
        <w:jc w:val="both"/>
        <w:rPr>
          <w:b/>
          <w:spacing w:val="-2"/>
          <w:sz w:val="24"/>
          <w:szCs w:val="24"/>
        </w:rPr>
      </w:pPr>
    </w:p>
    <w:p w:rsidR="00C52887" w:rsidRPr="00AA445F" w:rsidRDefault="00C52887" w:rsidP="00AA445F">
      <w:pPr>
        <w:spacing w:line="360" w:lineRule="auto"/>
        <w:jc w:val="both"/>
        <w:rPr>
          <w:sz w:val="24"/>
          <w:szCs w:val="24"/>
        </w:rPr>
      </w:pPr>
      <w:r w:rsidRPr="00AA445F">
        <w:rPr>
          <w:b/>
          <w:bCs/>
          <w:sz w:val="24"/>
          <w:szCs w:val="24"/>
        </w:rPr>
        <w:t>Rights of an agent</w:t>
      </w:r>
    </w:p>
    <w:p w:rsidR="00C52887" w:rsidRPr="00AA445F" w:rsidRDefault="00C52887" w:rsidP="00AA445F">
      <w:pPr>
        <w:spacing w:line="360" w:lineRule="auto"/>
        <w:jc w:val="both"/>
        <w:rPr>
          <w:sz w:val="24"/>
          <w:szCs w:val="24"/>
        </w:rPr>
      </w:pPr>
      <w:r w:rsidRPr="00AA445F">
        <w:rPr>
          <w:sz w:val="24"/>
          <w:szCs w:val="24"/>
        </w:rPr>
        <w:t xml:space="preserve">An agent has a number of rights. </w:t>
      </w:r>
    </w:p>
    <w:p w:rsidR="00C52887" w:rsidRPr="00AA445F" w:rsidRDefault="00C52887" w:rsidP="00AA445F">
      <w:pPr>
        <w:spacing w:line="360" w:lineRule="auto"/>
        <w:jc w:val="both"/>
        <w:rPr>
          <w:sz w:val="24"/>
          <w:szCs w:val="24"/>
        </w:rPr>
      </w:pPr>
    </w:p>
    <w:p w:rsidR="00C52887" w:rsidRPr="00AA445F" w:rsidRDefault="00C52887" w:rsidP="00AA445F">
      <w:pPr>
        <w:spacing w:line="360" w:lineRule="auto"/>
        <w:jc w:val="both"/>
        <w:rPr>
          <w:sz w:val="24"/>
          <w:szCs w:val="24"/>
        </w:rPr>
      </w:pPr>
      <w:r w:rsidRPr="00AA445F">
        <w:rPr>
          <w:b/>
          <w:bCs/>
          <w:sz w:val="24"/>
          <w:szCs w:val="24"/>
        </w:rPr>
        <w:t>These are:</w:t>
      </w:r>
    </w:p>
    <w:p w:rsidR="00C52887" w:rsidRPr="00AA445F" w:rsidRDefault="00C52887" w:rsidP="00AA445F">
      <w:pPr>
        <w:spacing w:line="360" w:lineRule="auto"/>
        <w:jc w:val="both"/>
        <w:rPr>
          <w:sz w:val="24"/>
          <w:szCs w:val="24"/>
        </w:rPr>
      </w:pPr>
    </w:p>
    <w:p w:rsidR="00C52887" w:rsidRPr="00AA445F" w:rsidRDefault="00C52887" w:rsidP="00AA445F">
      <w:pPr>
        <w:spacing w:line="360" w:lineRule="auto"/>
        <w:jc w:val="both"/>
        <w:rPr>
          <w:b/>
          <w:sz w:val="24"/>
          <w:szCs w:val="24"/>
        </w:rPr>
      </w:pPr>
    </w:p>
    <w:p w:rsidR="006209FB" w:rsidRPr="00AA445F" w:rsidRDefault="006209FB" w:rsidP="00AA445F">
      <w:pPr>
        <w:spacing w:line="360" w:lineRule="auto"/>
        <w:jc w:val="both"/>
        <w:rPr>
          <w:b/>
          <w:sz w:val="24"/>
          <w:szCs w:val="24"/>
        </w:rPr>
      </w:pPr>
      <w:r w:rsidRPr="00AA445F">
        <w:rPr>
          <w:b/>
          <w:sz w:val="24"/>
          <w:szCs w:val="24"/>
        </w:rPr>
        <w:t>3. “All contracts are agreements, but all agreements are not contracts.” Discuss the statement explaining the essential elements of a valid contract.</w:t>
      </w:r>
    </w:p>
    <w:p w:rsidR="006209FB" w:rsidRPr="00AA445F" w:rsidRDefault="006209FB" w:rsidP="00AA445F">
      <w:pPr>
        <w:spacing w:line="360" w:lineRule="auto"/>
        <w:jc w:val="both"/>
        <w:rPr>
          <w:b/>
          <w:spacing w:val="-2"/>
          <w:sz w:val="24"/>
          <w:szCs w:val="24"/>
        </w:rPr>
      </w:pPr>
      <w:r w:rsidRPr="00AA445F">
        <w:rPr>
          <w:b/>
          <w:spacing w:val="-2"/>
          <w:sz w:val="24"/>
          <w:szCs w:val="24"/>
        </w:rPr>
        <w:t>Ans:</w:t>
      </w:r>
    </w:p>
    <w:p w:rsidR="006209FB" w:rsidRPr="00AA445F" w:rsidRDefault="00A36AED" w:rsidP="000E1AEA">
      <w:pPr>
        <w:spacing w:line="360" w:lineRule="auto"/>
        <w:jc w:val="both"/>
        <w:rPr>
          <w:b/>
          <w:sz w:val="24"/>
          <w:szCs w:val="24"/>
        </w:rPr>
      </w:pPr>
      <w:r w:rsidRPr="00AA445F">
        <w:rPr>
          <w:b/>
          <w:sz w:val="24"/>
          <w:szCs w:val="24"/>
        </w:rPr>
        <w:t xml:space="preserve">The statement </w:t>
      </w:r>
      <w:r w:rsidRPr="00AA445F">
        <w:rPr>
          <w:bCs/>
          <w:sz w:val="24"/>
          <w:szCs w:val="24"/>
        </w:rPr>
        <w:t xml:space="preserve">"All contracts are agreements, but all agreements are not contracts" highlights the distinction between agreements and legally enforceable contracts. To understand this statement, it's essential to know what constitutes an agreement and what additional elements transform an agreement into a contract.  Agreements </w:t>
      </w:r>
      <w:proofErr w:type="gramStart"/>
      <w:r w:rsidRPr="00AA445F">
        <w:rPr>
          <w:bCs/>
          <w:sz w:val="24"/>
          <w:szCs w:val="24"/>
        </w:rPr>
        <w:t>An</w:t>
      </w:r>
      <w:proofErr w:type="gramEnd"/>
      <w:r w:rsidRPr="00AA445F">
        <w:rPr>
          <w:bCs/>
          <w:sz w:val="24"/>
          <w:szCs w:val="24"/>
        </w:rPr>
        <w:t xml:space="preserve"> agreement is a mutual understanding between two or more parties about their rights and duties regarding past or future </w:t>
      </w:r>
    </w:p>
    <w:p w:rsidR="00AA445F" w:rsidRDefault="00AA445F" w:rsidP="00AA445F">
      <w:pPr>
        <w:spacing w:line="360" w:lineRule="auto"/>
        <w:jc w:val="both"/>
        <w:rPr>
          <w:b/>
          <w:sz w:val="24"/>
          <w:szCs w:val="24"/>
        </w:rPr>
      </w:pPr>
    </w:p>
    <w:p w:rsidR="00AA445F" w:rsidRDefault="00AA445F" w:rsidP="00AA445F">
      <w:pPr>
        <w:spacing w:line="360" w:lineRule="auto"/>
        <w:jc w:val="both"/>
        <w:rPr>
          <w:b/>
          <w:sz w:val="24"/>
          <w:szCs w:val="24"/>
        </w:rPr>
      </w:pPr>
    </w:p>
    <w:p w:rsidR="00AA445F" w:rsidRDefault="00AA445F" w:rsidP="00AA445F">
      <w:pPr>
        <w:spacing w:line="360" w:lineRule="auto"/>
        <w:jc w:val="both"/>
        <w:rPr>
          <w:b/>
          <w:sz w:val="24"/>
          <w:szCs w:val="24"/>
        </w:rPr>
      </w:pPr>
    </w:p>
    <w:p w:rsidR="006209FB" w:rsidRPr="00AA445F" w:rsidRDefault="006209FB" w:rsidP="00AA445F">
      <w:pPr>
        <w:spacing w:line="360" w:lineRule="auto"/>
        <w:jc w:val="center"/>
        <w:rPr>
          <w:b/>
          <w:sz w:val="24"/>
          <w:szCs w:val="24"/>
          <w:highlight w:val="yellow"/>
          <w:u w:val="single"/>
        </w:rPr>
      </w:pPr>
      <w:r w:rsidRPr="00AA445F">
        <w:rPr>
          <w:b/>
          <w:sz w:val="24"/>
          <w:szCs w:val="24"/>
          <w:highlight w:val="yellow"/>
          <w:u w:val="single"/>
        </w:rPr>
        <w:t>AssignmentSet–</w:t>
      </w:r>
      <w:r w:rsidRPr="00AA445F">
        <w:rPr>
          <w:b/>
          <w:spacing w:val="-10"/>
          <w:sz w:val="24"/>
          <w:szCs w:val="24"/>
          <w:highlight w:val="yellow"/>
          <w:u w:val="single"/>
        </w:rPr>
        <w:t>2</w:t>
      </w:r>
      <w:r w:rsidRPr="00AA445F">
        <w:rPr>
          <w:b/>
          <w:spacing w:val="-10"/>
          <w:sz w:val="24"/>
          <w:szCs w:val="24"/>
          <w:highlight w:val="yellow"/>
          <w:u w:val="single"/>
          <w:vertAlign w:val="superscript"/>
        </w:rPr>
        <w:t>ND</w:t>
      </w:r>
    </w:p>
    <w:p w:rsidR="006209FB" w:rsidRPr="00AA445F" w:rsidRDefault="006209FB" w:rsidP="00AA445F">
      <w:pPr>
        <w:spacing w:line="360" w:lineRule="auto"/>
        <w:jc w:val="center"/>
        <w:rPr>
          <w:b/>
          <w:spacing w:val="-2"/>
          <w:sz w:val="24"/>
          <w:szCs w:val="24"/>
          <w:u w:val="single"/>
        </w:rPr>
      </w:pPr>
      <w:r w:rsidRPr="00AA445F">
        <w:rPr>
          <w:b/>
          <w:spacing w:val="-2"/>
          <w:sz w:val="24"/>
          <w:szCs w:val="24"/>
          <w:highlight w:val="yellow"/>
          <w:u w:val="single"/>
        </w:rPr>
        <w:t>Questions</w:t>
      </w:r>
    </w:p>
    <w:p w:rsidR="006209FB" w:rsidRPr="00AA445F" w:rsidRDefault="006209FB" w:rsidP="00AA445F">
      <w:pPr>
        <w:spacing w:line="360" w:lineRule="auto"/>
        <w:jc w:val="both"/>
        <w:rPr>
          <w:b/>
          <w:sz w:val="24"/>
          <w:szCs w:val="24"/>
        </w:rPr>
      </w:pPr>
    </w:p>
    <w:p w:rsidR="006209FB" w:rsidRPr="00AA445F" w:rsidRDefault="006209FB" w:rsidP="00AA445F">
      <w:pPr>
        <w:spacing w:line="360" w:lineRule="auto"/>
        <w:jc w:val="both"/>
        <w:rPr>
          <w:b/>
          <w:spacing w:val="-2"/>
          <w:sz w:val="24"/>
          <w:szCs w:val="24"/>
        </w:rPr>
      </w:pPr>
      <w:r w:rsidRPr="00AA445F">
        <w:rPr>
          <w:b/>
          <w:sz w:val="24"/>
          <w:szCs w:val="24"/>
        </w:rPr>
        <w:t xml:space="preserve">4. Statethe essentialelements ofacontractof saleunder </w:t>
      </w:r>
      <w:r w:rsidRPr="00AA445F">
        <w:rPr>
          <w:b/>
          <w:spacing w:val="-5"/>
          <w:sz w:val="24"/>
          <w:szCs w:val="24"/>
        </w:rPr>
        <w:t>the</w:t>
      </w:r>
      <w:r w:rsidRPr="00AA445F">
        <w:rPr>
          <w:b/>
          <w:sz w:val="24"/>
          <w:szCs w:val="24"/>
        </w:rPr>
        <w:t xml:space="preserve">SaleofGoodsAct, </w:t>
      </w:r>
      <w:r w:rsidRPr="00AA445F">
        <w:rPr>
          <w:b/>
          <w:spacing w:val="-2"/>
          <w:sz w:val="24"/>
          <w:szCs w:val="24"/>
        </w:rPr>
        <w:t>1930.</w:t>
      </w:r>
    </w:p>
    <w:p w:rsidR="006209FB" w:rsidRPr="00AA445F" w:rsidRDefault="006209FB" w:rsidP="00AA445F">
      <w:pPr>
        <w:spacing w:line="360" w:lineRule="auto"/>
        <w:jc w:val="both"/>
        <w:rPr>
          <w:b/>
          <w:spacing w:val="-2"/>
          <w:sz w:val="24"/>
          <w:szCs w:val="24"/>
        </w:rPr>
      </w:pPr>
      <w:r w:rsidRPr="00AA445F">
        <w:rPr>
          <w:b/>
          <w:spacing w:val="-2"/>
          <w:sz w:val="24"/>
          <w:szCs w:val="24"/>
        </w:rPr>
        <w:t>Ans:</w:t>
      </w:r>
    </w:p>
    <w:p w:rsidR="00A0558C" w:rsidRPr="00AA445F" w:rsidRDefault="00A36AED" w:rsidP="00AA445F">
      <w:pPr>
        <w:spacing w:line="360" w:lineRule="auto"/>
        <w:jc w:val="both"/>
        <w:rPr>
          <w:bCs/>
          <w:sz w:val="24"/>
          <w:szCs w:val="24"/>
        </w:rPr>
      </w:pPr>
      <w:r w:rsidRPr="00AA445F">
        <w:rPr>
          <w:bCs/>
          <w:sz w:val="24"/>
          <w:szCs w:val="24"/>
        </w:rPr>
        <w:lastRenderedPageBreak/>
        <w:t xml:space="preserve">The Sale of Goods Act, 1930 governs the sale of goods in India and outlines the essential elements of a contract of sale. A contract of sale involves the transfer of ownership of goods from the seller to the buyer for a price. </w:t>
      </w:r>
    </w:p>
    <w:p w:rsidR="00A0558C" w:rsidRPr="00AA445F" w:rsidRDefault="00A0558C" w:rsidP="00AA445F">
      <w:pPr>
        <w:spacing w:line="360" w:lineRule="auto"/>
        <w:jc w:val="both"/>
        <w:rPr>
          <w:b/>
          <w:sz w:val="24"/>
          <w:szCs w:val="24"/>
        </w:rPr>
      </w:pPr>
    </w:p>
    <w:p w:rsidR="00A0558C" w:rsidRPr="00AA445F" w:rsidRDefault="00A36AED" w:rsidP="00AA445F">
      <w:pPr>
        <w:spacing w:line="360" w:lineRule="auto"/>
        <w:jc w:val="both"/>
        <w:rPr>
          <w:b/>
          <w:sz w:val="24"/>
          <w:szCs w:val="24"/>
        </w:rPr>
      </w:pPr>
      <w:r w:rsidRPr="00AA445F">
        <w:rPr>
          <w:b/>
          <w:sz w:val="24"/>
          <w:szCs w:val="24"/>
        </w:rPr>
        <w:t xml:space="preserve">Here are the essential elements required for a valid contract of sale under the Sale of Goods Act, 1930:  </w:t>
      </w:r>
    </w:p>
    <w:p w:rsidR="00A0558C" w:rsidRPr="00AA445F" w:rsidRDefault="00A0558C" w:rsidP="00AA445F">
      <w:pPr>
        <w:spacing w:line="360" w:lineRule="auto"/>
        <w:jc w:val="both"/>
        <w:rPr>
          <w:b/>
          <w:sz w:val="24"/>
          <w:szCs w:val="24"/>
        </w:rPr>
      </w:pPr>
    </w:p>
    <w:p w:rsidR="00AA445F" w:rsidRPr="00AA445F" w:rsidRDefault="00A36AED" w:rsidP="00AA445F">
      <w:pPr>
        <w:spacing w:line="360" w:lineRule="auto"/>
        <w:jc w:val="both"/>
        <w:rPr>
          <w:b/>
          <w:sz w:val="24"/>
          <w:szCs w:val="24"/>
        </w:rPr>
      </w:pPr>
      <w:r w:rsidRPr="00AA445F">
        <w:rPr>
          <w:b/>
          <w:sz w:val="24"/>
          <w:szCs w:val="24"/>
        </w:rPr>
        <w:t xml:space="preserve">Essential Elements of a Contract of Sale Two Parties:  </w:t>
      </w:r>
    </w:p>
    <w:p w:rsidR="00AA445F" w:rsidRPr="00AA445F" w:rsidRDefault="00AA445F" w:rsidP="00AA445F">
      <w:pPr>
        <w:spacing w:line="360" w:lineRule="auto"/>
        <w:jc w:val="both"/>
        <w:rPr>
          <w:b/>
          <w:sz w:val="24"/>
          <w:szCs w:val="24"/>
        </w:rPr>
      </w:pPr>
    </w:p>
    <w:p w:rsidR="006209FB" w:rsidRDefault="00A36AED" w:rsidP="000E1AEA">
      <w:pPr>
        <w:spacing w:line="360" w:lineRule="auto"/>
        <w:jc w:val="both"/>
        <w:rPr>
          <w:bCs/>
          <w:sz w:val="24"/>
          <w:szCs w:val="24"/>
        </w:rPr>
      </w:pPr>
      <w:r w:rsidRPr="00AA445F">
        <w:rPr>
          <w:bCs/>
          <w:sz w:val="24"/>
          <w:szCs w:val="24"/>
        </w:rPr>
        <w:t xml:space="preserve">There must be two distinct parties involved in the contract of sale: a seller (who sells the </w:t>
      </w:r>
    </w:p>
    <w:p w:rsidR="000E1AEA" w:rsidRPr="00AA445F" w:rsidRDefault="000E1AEA" w:rsidP="000E1AEA">
      <w:pPr>
        <w:spacing w:line="360" w:lineRule="auto"/>
        <w:jc w:val="both"/>
        <w:rPr>
          <w:bCs/>
          <w:sz w:val="24"/>
          <w:szCs w:val="24"/>
        </w:rPr>
      </w:pPr>
    </w:p>
    <w:p w:rsidR="00A36AED" w:rsidRPr="00AA445F" w:rsidRDefault="00A36AED" w:rsidP="00AA445F">
      <w:pPr>
        <w:spacing w:line="360" w:lineRule="auto"/>
        <w:jc w:val="both"/>
        <w:rPr>
          <w:b/>
          <w:sz w:val="24"/>
          <w:szCs w:val="24"/>
        </w:rPr>
      </w:pPr>
    </w:p>
    <w:p w:rsidR="006209FB" w:rsidRPr="00AA445F" w:rsidRDefault="006209FB" w:rsidP="00AA445F">
      <w:pPr>
        <w:spacing w:line="360" w:lineRule="auto"/>
        <w:jc w:val="both"/>
        <w:rPr>
          <w:b/>
          <w:sz w:val="24"/>
          <w:szCs w:val="24"/>
        </w:rPr>
      </w:pPr>
      <w:r w:rsidRPr="00AA445F">
        <w:rPr>
          <w:b/>
          <w:sz w:val="24"/>
          <w:szCs w:val="24"/>
        </w:rPr>
        <w:t xml:space="preserve">5. Definea patent. Describetheprocedure forobtaining </w:t>
      </w:r>
      <w:r w:rsidRPr="00AA445F">
        <w:rPr>
          <w:b/>
          <w:spacing w:val="-10"/>
          <w:sz w:val="24"/>
          <w:szCs w:val="24"/>
        </w:rPr>
        <w:t>a</w:t>
      </w:r>
      <w:r w:rsidRPr="00AA445F">
        <w:rPr>
          <w:b/>
          <w:sz w:val="24"/>
          <w:szCs w:val="24"/>
        </w:rPr>
        <w:t>patent.</w:t>
      </w:r>
    </w:p>
    <w:p w:rsidR="00AA445F" w:rsidRPr="00AA445F" w:rsidRDefault="006209FB" w:rsidP="00AA445F">
      <w:pPr>
        <w:spacing w:line="360" w:lineRule="auto"/>
        <w:jc w:val="both"/>
        <w:rPr>
          <w:b/>
          <w:spacing w:val="-2"/>
          <w:sz w:val="24"/>
          <w:szCs w:val="24"/>
        </w:rPr>
      </w:pPr>
      <w:r w:rsidRPr="00AA445F">
        <w:rPr>
          <w:b/>
          <w:spacing w:val="-2"/>
          <w:sz w:val="24"/>
          <w:szCs w:val="24"/>
        </w:rPr>
        <w:t>Ans:</w:t>
      </w:r>
      <w:r w:rsidR="00A36AED" w:rsidRPr="00AA445F">
        <w:rPr>
          <w:b/>
          <w:spacing w:val="-2"/>
          <w:sz w:val="24"/>
          <w:szCs w:val="24"/>
        </w:rPr>
        <w:t xml:space="preserve">Definition of a Patent </w:t>
      </w:r>
    </w:p>
    <w:p w:rsidR="00AA445F" w:rsidRPr="00AA445F" w:rsidRDefault="00AA445F" w:rsidP="00AA445F">
      <w:pPr>
        <w:spacing w:line="360" w:lineRule="auto"/>
        <w:jc w:val="both"/>
        <w:rPr>
          <w:b/>
          <w:spacing w:val="-2"/>
          <w:sz w:val="24"/>
          <w:szCs w:val="24"/>
        </w:rPr>
      </w:pPr>
    </w:p>
    <w:p w:rsidR="00AA445F" w:rsidRPr="00AA445F" w:rsidRDefault="00A36AED" w:rsidP="00AA445F">
      <w:pPr>
        <w:spacing w:line="360" w:lineRule="auto"/>
        <w:jc w:val="both"/>
        <w:rPr>
          <w:bCs/>
          <w:spacing w:val="-2"/>
          <w:sz w:val="24"/>
          <w:szCs w:val="24"/>
        </w:rPr>
      </w:pPr>
      <w:r w:rsidRPr="00AA445F">
        <w:rPr>
          <w:bCs/>
          <w:spacing w:val="-2"/>
          <w:sz w:val="24"/>
          <w:szCs w:val="24"/>
        </w:rPr>
        <w:t xml:space="preserve">A patent is an exclusive legal right granted by a government authority to an inventor for a specified period, usually 20 years from the filing date of the patent application. This right allows the inventor to exclude others from making, using, selling, or distributing the patented invention without permission. </w:t>
      </w:r>
    </w:p>
    <w:p w:rsidR="00AA445F" w:rsidRPr="00AA445F" w:rsidRDefault="00AA445F" w:rsidP="00AA445F">
      <w:pPr>
        <w:spacing w:line="360" w:lineRule="auto"/>
        <w:jc w:val="both"/>
        <w:rPr>
          <w:bCs/>
          <w:spacing w:val="-2"/>
          <w:sz w:val="24"/>
          <w:szCs w:val="24"/>
        </w:rPr>
      </w:pPr>
    </w:p>
    <w:p w:rsidR="006209FB" w:rsidRDefault="00A36AED" w:rsidP="000E1AEA">
      <w:pPr>
        <w:spacing w:line="360" w:lineRule="auto"/>
        <w:jc w:val="both"/>
        <w:rPr>
          <w:bCs/>
          <w:spacing w:val="-2"/>
          <w:sz w:val="24"/>
          <w:szCs w:val="24"/>
        </w:rPr>
      </w:pPr>
      <w:r w:rsidRPr="00AA445F">
        <w:rPr>
          <w:bCs/>
          <w:spacing w:val="-2"/>
          <w:sz w:val="24"/>
          <w:szCs w:val="24"/>
        </w:rPr>
        <w:t xml:space="preserve">Patents are granted for new, useful, and non-obvious inventions, which can include processes, machines, manufactures, compositions of matter, or any new and useful improvement thereof.  </w:t>
      </w:r>
    </w:p>
    <w:p w:rsidR="000E1AEA" w:rsidRDefault="000E1AEA" w:rsidP="000E1AEA">
      <w:pPr>
        <w:spacing w:line="360" w:lineRule="auto"/>
        <w:jc w:val="both"/>
        <w:rPr>
          <w:bCs/>
          <w:spacing w:val="-2"/>
          <w:sz w:val="24"/>
          <w:szCs w:val="24"/>
        </w:rPr>
      </w:pPr>
    </w:p>
    <w:p w:rsidR="000E1AEA" w:rsidRPr="00AA445F" w:rsidRDefault="000E1AEA" w:rsidP="000E1AEA">
      <w:pPr>
        <w:spacing w:line="360" w:lineRule="auto"/>
        <w:jc w:val="both"/>
        <w:rPr>
          <w:b/>
          <w:sz w:val="24"/>
          <w:szCs w:val="24"/>
        </w:rPr>
      </w:pPr>
    </w:p>
    <w:p w:rsidR="006209FB" w:rsidRPr="00AA445F" w:rsidRDefault="006209FB" w:rsidP="00AA445F">
      <w:pPr>
        <w:spacing w:line="360" w:lineRule="auto"/>
        <w:jc w:val="both"/>
        <w:rPr>
          <w:b/>
          <w:sz w:val="24"/>
          <w:szCs w:val="24"/>
        </w:rPr>
      </w:pPr>
      <w:r w:rsidRPr="00AA445F">
        <w:rPr>
          <w:b/>
          <w:sz w:val="24"/>
          <w:szCs w:val="24"/>
        </w:rPr>
        <w:t>6. Whatare thepowers andfunctionsoftheCompetitionCommission?</w:t>
      </w:r>
    </w:p>
    <w:p w:rsidR="006209FB" w:rsidRPr="00AA445F" w:rsidRDefault="006209FB" w:rsidP="00AA445F">
      <w:pPr>
        <w:spacing w:line="360" w:lineRule="auto"/>
        <w:jc w:val="both"/>
        <w:rPr>
          <w:b/>
          <w:spacing w:val="-2"/>
          <w:sz w:val="24"/>
          <w:szCs w:val="24"/>
        </w:rPr>
      </w:pPr>
      <w:r w:rsidRPr="00AA445F">
        <w:rPr>
          <w:b/>
          <w:spacing w:val="-2"/>
          <w:sz w:val="24"/>
          <w:szCs w:val="24"/>
        </w:rPr>
        <w:t>Ans:</w:t>
      </w:r>
    </w:p>
    <w:p w:rsidR="00A0558C" w:rsidRPr="00AA445F" w:rsidRDefault="00A36AED" w:rsidP="00AA445F">
      <w:pPr>
        <w:spacing w:line="360" w:lineRule="auto"/>
        <w:jc w:val="both"/>
        <w:rPr>
          <w:b/>
          <w:sz w:val="24"/>
          <w:szCs w:val="24"/>
        </w:rPr>
      </w:pPr>
      <w:r w:rsidRPr="00AA445F">
        <w:rPr>
          <w:b/>
          <w:sz w:val="24"/>
          <w:szCs w:val="24"/>
        </w:rPr>
        <w:t xml:space="preserve">The Competition Commission of India (CCI) </w:t>
      </w:r>
      <w:r w:rsidRPr="00AA445F">
        <w:rPr>
          <w:bCs/>
          <w:sz w:val="24"/>
          <w:szCs w:val="24"/>
        </w:rPr>
        <w:t xml:space="preserve">is a statutory body responsible for enforcing the Competition Act, 2002 in India. Its primary role is to ensure fair competition in the market and prevent practices that have an adverse effect on competition. </w:t>
      </w:r>
    </w:p>
    <w:p w:rsidR="00A0558C" w:rsidRPr="00AA445F" w:rsidRDefault="00A0558C" w:rsidP="00AA445F">
      <w:pPr>
        <w:spacing w:line="360" w:lineRule="auto"/>
        <w:jc w:val="both"/>
        <w:rPr>
          <w:b/>
          <w:sz w:val="24"/>
          <w:szCs w:val="24"/>
        </w:rPr>
      </w:pPr>
    </w:p>
    <w:p w:rsidR="00A0558C" w:rsidRPr="00AA445F" w:rsidRDefault="00A36AED" w:rsidP="00AA445F">
      <w:pPr>
        <w:spacing w:line="360" w:lineRule="auto"/>
        <w:jc w:val="both"/>
        <w:rPr>
          <w:b/>
          <w:sz w:val="24"/>
          <w:szCs w:val="24"/>
        </w:rPr>
      </w:pPr>
      <w:r w:rsidRPr="00AA445F">
        <w:rPr>
          <w:b/>
          <w:sz w:val="24"/>
          <w:szCs w:val="24"/>
        </w:rPr>
        <w:t xml:space="preserve">Below are the powers and functions of the Competition Commission:  </w:t>
      </w:r>
    </w:p>
    <w:p w:rsidR="00A0558C" w:rsidRPr="00AA445F" w:rsidRDefault="00A36AED" w:rsidP="00AA445F">
      <w:pPr>
        <w:spacing w:line="360" w:lineRule="auto"/>
        <w:jc w:val="both"/>
        <w:rPr>
          <w:b/>
          <w:sz w:val="24"/>
          <w:szCs w:val="24"/>
        </w:rPr>
      </w:pPr>
      <w:r w:rsidRPr="00AA445F">
        <w:rPr>
          <w:b/>
          <w:sz w:val="24"/>
          <w:szCs w:val="24"/>
        </w:rPr>
        <w:t xml:space="preserve">Powers of the Competition Commission Inquiry and Investigation:  </w:t>
      </w:r>
    </w:p>
    <w:p w:rsidR="006209FB" w:rsidRPr="00AA445F" w:rsidRDefault="00A36AED" w:rsidP="000E1AEA">
      <w:pPr>
        <w:spacing w:line="360" w:lineRule="auto"/>
        <w:jc w:val="both"/>
        <w:rPr>
          <w:b/>
          <w:sz w:val="24"/>
          <w:szCs w:val="24"/>
        </w:rPr>
      </w:pPr>
      <w:r w:rsidRPr="00AA445F">
        <w:rPr>
          <w:b/>
          <w:sz w:val="24"/>
          <w:szCs w:val="24"/>
        </w:rPr>
        <w:t>Suo</w:t>
      </w:r>
      <w:bookmarkStart w:id="0" w:name="_GoBack"/>
      <w:bookmarkEnd w:id="0"/>
      <w:r w:rsidRPr="00AA445F">
        <w:rPr>
          <w:b/>
          <w:sz w:val="24"/>
          <w:szCs w:val="24"/>
        </w:rPr>
        <w:t xml:space="preserve"> Motu or on Receipt of Information: </w:t>
      </w:r>
      <w:r w:rsidRPr="00AA445F">
        <w:rPr>
          <w:bCs/>
          <w:sz w:val="24"/>
          <w:szCs w:val="24"/>
        </w:rPr>
        <w:t xml:space="preserve">CCI can inquire into anti-competitive practices either on its own or based on information received from individuals, consumers, or their </w:t>
      </w:r>
    </w:p>
    <w:sectPr w:rsidR="006209FB" w:rsidRPr="00AA445F" w:rsidSect="006A3F1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6209FB"/>
    <w:rsid w:val="00035C25"/>
    <w:rsid w:val="000C275D"/>
    <w:rsid w:val="000E1AEA"/>
    <w:rsid w:val="004E52F6"/>
    <w:rsid w:val="006209FB"/>
    <w:rsid w:val="006A3F11"/>
    <w:rsid w:val="008E44D0"/>
    <w:rsid w:val="00A0558C"/>
    <w:rsid w:val="00A36AED"/>
    <w:rsid w:val="00AA445F"/>
    <w:rsid w:val="00C14C5B"/>
    <w:rsid w:val="00C52887"/>
    <w:rsid w:val="00D95B8A"/>
    <w:rsid w:val="00E761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9FB"/>
    <w:pPr>
      <w:widowControl w:val="0"/>
      <w:autoSpaceDE w:val="0"/>
      <w:autoSpaceDN w:val="0"/>
      <w:spacing w:after="0" w:line="240" w:lineRule="auto"/>
    </w:pPr>
    <w:rPr>
      <w:rFonts w:ascii="Times New Roman" w:eastAsia="Times New Roman" w:hAnsi="Times New Roman" w:cs="Times New Roman"/>
      <w:kern w:val="0"/>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209FB"/>
    <w:pPr>
      <w:spacing w:before="1"/>
      <w:ind w:left="107"/>
    </w:pPr>
  </w:style>
  <w:style w:type="paragraph" w:styleId="NoSpacing">
    <w:name w:val="No Spacing"/>
    <w:uiPriority w:val="1"/>
    <w:qFormat/>
    <w:rsid w:val="006209FB"/>
    <w:pPr>
      <w:widowControl w:val="0"/>
      <w:autoSpaceDE w:val="0"/>
      <w:autoSpaceDN w:val="0"/>
      <w:spacing w:after="0" w:line="240" w:lineRule="auto"/>
    </w:pPr>
    <w:rPr>
      <w:rFonts w:ascii="Times New Roman" w:eastAsia="Times New Roman" w:hAnsi="Times New Roman" w:cs="Times New Roman"/>
      <w:kern w:val="0"/>
      <w:szCs w:val="22"/>
      <w:lang w:val="en-US" w:bidi="ar-SA"/>
    </w:rPr>
  </w:style>
  <w:style w:type="paragraph" w:styleId="ListParagraph">
    <w:name w:val="List Paragraph"/>
    <w:basedOn w:val="Normal"/>
    <w:uiPriority w:val="34"/>
    <w:qFormat/>
    <w:rsid w:val="006209FB"/>
    <w:pPr>
      <w:ind w:left="720"/>
      <w:contextualSpacing/>
    </w:pPr>
  </w:style>
  <w:style w:type="character" w:styleId="Hyperlink">
    <w:name w:val="Hyperlink"/>
    <w:basedOn w:val="DefaultParagraphFont"/>
    <w:uiPriority w:val="99"/>
    <w:semiHidden/>
    <w:unhideWhenUsed/>
    <w:rsid w:val="000E1A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9FB"/>
    <w:pPr>
      <w:widowControl w:val="0"/>
      <w:autoSpaceDE w:val="0"/>
      <w:autoSpaceDN w:val="0"/>
      <w:spacing w:after="0" w:line="240" w:lineRule="auto"/>
    </w:pPr>
    <w:rPr>
      <w:rFonts w:ascii="Times New Roman" w:eastAsia="Times New Roman" w:hAnsi="Times New Roman" w:cs="Times New Roman"/>
      <w:kern w:val="0"/>
      <w:szCs w:val="22"/>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209FB"/>
    <w:pPr>
      <w:spacing w:before="1"/>
      <w:ind w:left="107"/>
    </w:pPr>
  </w:style>
  <w:style w:type="paragraph" w:styleId="NoSpacing">
    <w:name w:val="No Spacing"/>
    <w:uiPriority w:val="1"/>
    <w:qFormat/>
    <w:rsid w:val="006209FB"/>
    <w:pPr>
      <w:widowControl w:val="0"/>
      <w:autoSpaceDE w:val="0"/>
      <w:autoSpaceDN w:val="0"/>
      <w:spacing w:after="0" w:line="240" w:lineRule="auto"/>
    </w:pPr>
    <w:rPr>
      <w:rFonts w:ascii="Times New Roman" w:eastAsia="Times New Roman" w:hAnsi="Times New Roman" w:cs="Times New Roman"/>
      <w:kern w:val="0"/>
      <w:szCs w:val="22"/>
      <w:lang w:val="en-US" w:bidi="ar-SA"/>
      <w14:ligatures w14:val="none"/>
    </w:rPr>
  </w:style>
  <w:style w:type="paragraph" w:styleId="ListParagraph">
    <w:name w:val="List Paragraph"/>
    <w:basedOn w:val="Normal"/>
    <w:uiPriority w:val="34"/>
    <w:qFormat/>
    <w:rsid w:val="006209FB"/>
    <w:pPr>
      <w:ind w:left="720"/>
      <w:contextualSpacing/>
    </w:pPr>
  </w:style>
</w:styles>
</file>

<file path=word/webSettings.xml><?xml version="1.0" encoding="utf-8"?>
<w:webSettings xmlns:r="http://schemas.openxmlformats.org/officeDocument/2006/relationships" xmlns:w="http://schemas.openxmlformats.org/wordprocessingml/2006/main">
  <w:divs>
    <w:div w:id="43529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4</cp:revision>
  <dcterms:created xsi:type="dcterms:W3CDTF">2024-05-26T07:24:00Z</dcterms:created>
  <dcterms:modified xsi:type="dcterms:W3CDTF">2024-06-10T07:43:00Z</dcterms:modified>
</cp:coreProperties>
</file>