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88"/>
        <w:gridCol w:w="5654"/>
      </w:tblGrid>
      <w:tr w:rsidR="004013BD" w:rsidRPr="00AA2A0F" w:rsidTr="00285D4F">
        <w:trPr>
          <w:jc w:val="center"/>
        </w:trPr>
        <w:tc>
          <w:tcPr>
            <w:tcW w:w="3964"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SESSION</w:t>
            </w:r>
          </w:p>
        </w:tc>
        <w:tc>
          <w:tcPr>
            <w:tcW w:w="6237"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February - March 2024</w:t>
            </w:r>
          </w:p>
        </w:tc>
      </w:tr>
      <w:tr w:rsidR="004013BD" w:rsidRPr="00AA2A0F" w:rsidTr="00285D4F">
        <w:trPr>
          <w:jc w:val="center"/>
        </w:trPr>
        <w:tc>
          <w:tcPr>
            <w:tcW w:w="3964"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PROGRAM</w:t>
            </w:r>
          </w:p>
        </w:tc>
        <w:tc>
          <w:tcPr>
            <w:tcW w:w="6237"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MASTER OF BUSINESS ADMINISTRATION (MBA)</w:t>
            </w:r>
          </w:p>
        </w:tc>
      </w:tr>
      <w:tr w:rsidR="004013BD" w:rsidRPr="00AA2A0F" w:rsidTr="00285D4F">
        <w:trPr>
          <w:jc w:val="center"/>
        </w:trPr>
        <w:tc>
          <w:tcPr>
            <w:tcW w:w="3964"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SEMESTER</w:t>
            </w:r>
          </w:p>
        </w:tc>
        <w:tc>
          <w:tcPr>
            <w:tcW w:w="6237" w:type="dxa"/>
          </w:tcPr>
          <w:p w:rsidR="004013BD" w:rsidRPr="00AA2A0F" w:rsidRDefault="004013BD" w:rsidP="00E404E9">
            <w:pPr>
              <w:widowControl w:val="0"/>
              <w:autoSpaceDE w:val="0"/>
              <w:autoSpaceDN w:val="0"/>
              <w:adjustRightInd w:val="0"/>
              <w:spacing w:line="360" w:lineRule="auto"/>
              <w:jc w:val="center"/>
              <w:outlineLvl w:val="0"/>
              <w:rPr>
                <w:rFonts w:ascii="Times New Roman" w:hAnsi="Times New Roman" w:cs="Times New Roman"/>
                <w:b/>
                <w:sz w:val="24"/>
                <w:szCs w:val="24"/>
                <w:lang w:val="en-IN"/>
              </w:rPr>
            </w:pPr>
            <w:r w:rsidRPr="00AA2A0F">
              <w:rPr>
                <w:rFonts w:ascii="Times New Roman" w:hAnsi="Times New Roman" w:cs="Times New Roman"/>
                <w:b/>
                <w:sz w:val="24"/>
                <w:szCs w:val="24"/>
                <w:lang w:val="en-IN"/>
              </w:rPr>
              <w:t>3</w:t>
            </w:r>
          </w:p>
        </w:tc>
      </w:tr>
      <w:tr w:rsidR="004013BD" w:rsidRPr="00AA2A0F" w:rsidTr="00285D4F">
        <w:trPr>
          <w:jc w:val="center"/>
        </w:trPr>
        <w:tc>
          <w:tcPr>
            <w:tcW w:w="3964"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course CODE &amp; NAME</w:t>
            </w:r>
          </w:p>
        </w:tc>
        <w:tc>
          <w:tcPr>
            <w:tcW w:w="6237"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DHRM302 – MANAGEMENT &amp; oRGANISATIONAL DEVELOPMENT</w:t>
            </w:r>
          </w:p>
        </w:tc>
      </w:tr>
      <w:tr w:rsidR="004013BD" w:rsidRPr="00AA2A0F" w:rsidTr="00285D4F">
        <w:trPr>
          <w:jc w:val="center"/>
        </w:trPr>
        <w:tc>
          <w:tcPr>
            <w:tcW w:w="3964"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C</w:t>
            </w:r>
            <w:r w:rsidRPr="00AA2A0F">
              <w:rPr>
                <w:rFonts w:ascii="Times New Roman" w:hAnsi="Times New Roman" w:cs="Times New Roman"/>
                <w:b/>
                <w:sz w:val="24"/>
                <w:szCs w:val="24"/>
                <w:lang w:val="en-IN"/>
              </w:rPr>
              <w:t>REDITS</w:t>
            </w:r>
          </w:p>
        </w:tc>
        <w:tc>
          <w:tcPr>
            <w:tcW w:w="6237" w:type="dxa"/>
          </w:tcPr>
          <w:p w:rsidR="004013BD" w:rsidRPr="00AA2A0F" w:rsidRDefault="004013BD" w:rsidP="00E404E9">
            <w:pPr>
              <w:spacing w:line="360" w:lineRule="auto"/>
              <w:jc w:val="center"/>
              <w:rPr>
                <w:rFonts w:ascii="Times New Roman" w:hAnsi="Times New Roman" w:cs="Times New Roman"/>
                <w:b/>
                <w:caps/>
                <w:sz w:val="24"/>
                <w:szCs w:val="24"/>
                <w:lang w:val="en-IN"/>
              </w:rPr>
            </w:pPr>
            <w:r w:rsidRPr="00AA2A0F">
              <w:rPr>
                <w:rFonts w:ascii="Times New Roman" w:hAnsi="Times New Roman" w:cs="Times New Roman"/>
                <w:b/>
                <w:caps/>
                <w:sz w:val="24"/>
                <w:szCs w:val="24"/>
                <w:lang w:val="en-IN"/>
              </w:rPr>
              <w:t>04</w:t>
            </w:r>
          </w:p>
        </w:tc>
      </w:tr>
    </w:tbl>
    <w:p w:rsidR="00D95B8A" w:rsidRPr="00AA2A0F" w:rsidRDefault="00D95B8A" w:rsidP="00E404E9">
      <w:pPr>
        <w:spacing w:line="360" w:lineRule="auto"/>
        <w:jc w:val="center"/>
        <w:rPr>
          <w:rFonts w:ascii="Times New Roman" w:hAnsi="Times New Roman" w:cs="Times New Roman"/>
          <w:b/>
          <w:sz w:val="24"/>
          <w:szCs w:val="24"/>
        </w:rPr>
      </w:pPr>
    </w:p>
    <w:p w:rsidR="004013BD" w:rsidRPr="00AA2A0F" w:rsidRDefault="004013BD" w:rsidP="00E404E9">
      <w:pPr>
        <w:spacing w:line="360" w:lineRule="auto"/>
        <w:jc w:val="center"/>
        <w:rPr>
          <w:rFonts w:ascii="Times New Roman" w:hAnsi="Times New Roman" w:cs="Times New Roman"/>
          <w:b/>
          <w:sz w:val="24"/>
          <w:szCs w:val="24"/>
        </w:rPr>
      </w:pPr>
    </w:p>
    <w:p w:rsidR="004013BD" w:rsidRPr="00AA2A0F" w:rsidRDefault="004013BD" w:rsidP="00E404E9">
      <w:pPr>
        <w:spacing w:line="360" w:lineRule="auto"/>
        <w:jc w:val="center"/>
        <w:rPr>
          <w:rFonts w:ascii="Times New Roman" w:hAnsi="Times New Roman" w:cs="Times New Roman"/>
          <w:b/>
          <w:sz w:val="24"/>
          <w:szCs w:val="24"/>
          <w:highlight w:val="yellow"/>
          <w:u w:val="single"/>
        </w:rPr>
      </w:pPr>
      <w:r w:rsidRPr="00AA2A0F">
        <w:rPr>
          <w:rFonts w:ascii="Times New Roman" w:hAnsi="Times New Roman" w:cs="Times New Roman"/>
          <w:b/>
          <w:sz w:val="24"/>
          <w:szCs w:val="24"/>
          <w:highlight w:val="yellow"/>
          <w:u w:val="single"/>
        </w:rPr>
        <w:t>Assignment Set – 1</w:t>
      </w:r>
    </w:p>
    <w:p w:rsidR="004013BD" w:rsidRPr="00AA2A0F" w:rsidRDefault="004013BD" w:rsidP="00E404E9">
      <w:pPr>
        <w:spacing w:line="360" w:lineRule="auto"/>
        <w:jc w:val="center"/>
        <w:rPr>
          <w:rFonts w:ascii="Times New Roman" w:hAnsi="Times New Roman" w:cs="Times New Roman"/>
          <w:b/>
          <w:sz w:val="24"/>
          <w:szCs w:val="24"/>
          <w:u w:val="single"/>
        </w:rPr>
      </w:pPr>
      <w:r w:rsidRPr="00AA2A0F">
        <w:rPr>
          <w:rFonts w:ascii="Times New Roman" w:hAnsi="Times New Roman" w:cs="Times New Roman"/>
          <w:b/>
          <w:sz w:val="24"/>
          <w:szCs w:val="24"/>
          <w:highlight w:val="yellow"/>
          <w:u w:val="single"/>
        </w:rPr>
        <w:t>Questions</w:t>
      </w:r>
    </w:p>
    <w:p w:rsidR="004013BD" w:rsidRPr="00AA2A0F" w:rsidRDefault="004013BD" w:rsidP="00E404E9">
      <w:pPr>
        <w:spacing w:line="360" w:lineRule="auto"/>
        <w:jc w:val="both"/>
        <w:rPr>
          <w:rFonts w:ascii="Times New Roman" w:hAnsi="Times New Roman" w:cs="Times New Roman"/>
          <w:b/>
          <w:sz w:val="24"/>
          <w:szCs w:val="24"/>
        </w:rPr>
      </w:pPr>
    </w:p>
    <w:p w:rsidR="004013BD" w:rsidRPr="00AA2A0F" w:rsidRDefault="004013BD"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1. Describe the steps in OD process.</w:t>
      </w:r>
    </w:p>
    <w:p w:rsidR="004013BD" w:rsidRPr="00AA2A0F" w:rsidRDefault="004013BD" w:rsidP="00E404E9">
      <w:pPr>
        <w:spacing w:line="360" w:lineRule="auto"/>
        <w:jc w:val="both"/>
        <w:rPr>
          <w:rFonts w:ascii="Times New Roman" w:hAnsi="Times New Roman" w:cs="Times New Roman"/>
          <w:sz w:val="24"/>
          <w:szCs w:val="24"/>
        </w:rPr>
      </w:pPr>
      <w:r w:rsidRPr="00AA2A0F">
        <w:rPr>
          <w:rFonts w:ascii="Times New Roman" w:hAnsi="Times New Roman" w:cs="Times New Roman"/>
          <w:b/>
          <w:sz w:val="24"/>
          <w:szCs w:val="24"/>
        </w:rPr>
        <w:t>Ans:</w:t>
      </w:r>
      <w:r w:rsidR="003A2A26" w:rsidRPr="00AA2A0F">
        <w:rPr>
          <w:rFonts w:ascii="Times New Roman" w:hAnsi="Times New Roman" w:cs="Times New Roman"/>
          <w:sz w:val="24"/>
          <w:szCs w:val="24"/>
        </w:rPr>
        <w:t>A logical progression of events is observed by OD Programs. Good execution is an important part of the OD program. You can better understand the various phases of OD program with the help of following figure:-</w:t>
      </w:r>
    </w:p>
    <w:p w:rsidR="003A2A26" w:rsidRPr="00AA2A0F" w:rsidRDefault="003A2A26" w:rsidP="00E404E9">
      <w:pPr>
        <w:spacing w:line="360" w:lineRule="auto"/>
        <w:jc w:val="both"/>
        <w:rPr>
          <w:rFonts w:ascii="Times New Roman" w:hAnsi="Times New Roman" w:cs="Times New Roman"/>
          <w:b/>
          <w:sz w:val="24"/>
          <w:szCs w:val="24"/>
        </w:rPr>
      </w:pPr>
    </w:p>
    <w:p w:rsidR="003A2A26" w:rsidRPr="00AA2A0F" w:rsidRDefault="003A2A26" w:rsidP="00E404E9">
      <w:pPr>
        <w:spacing w:line="360" w:lineRule="auto"/>
        <w:jc w:val="center"/>
        <w:rPr>
          <w:rFonts w:ascii="Times New Roman" w:hAnsi="Times New Roman" w:cs="Times New Roman"/>
          <w:b/>
          <w:bCs/>
          <w:sz w:val="24"/>
          <w:szCs w:val="24"/>
        </w:rPr>
      </w:pPr>
      <w:r w:rsidRPr="00AA2A0F">
        <w:rPr>
          <w:rFonts w:ascii="Times New Roman" w:hAnsi="Times New Roman" w:cs="Times New Roman"/>
          <w:b/>
          <w:bCs/>
          <w:noProof/>
          <w:sz w:val="24"/>
          <w:szCs w:val="24"/>
          <w:lang w:val="en-US" w:eastAsia="en-US"/>
        </w:rPr>
        <w:lastRenderedPageBreak/>
        <w:drawing>
          <wp:inline distT="0" distB="0" distL="0" distR="0">
            <wp:extent cx="4290432" cy="3566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290432" cy="3566469"/>
                    </a:xfrm>
                    <a:prstGeom prst="rect">
                      <a:avLst/>
                    </a:prstGeom>
                  </pic:spPr>
                </pic:pic>
              </a:graphicData>
            </a:graphic>
          </wp:inline>
        </w:drawing>
      </w:r>
    </w:p>
    <w:p w:rsidR="003A2A26" w:rsidRPr="00AA2A0F" w:rsidRDefault="003A2A26" w:rsidP="00E404E9">
      <w:pPr>
        <w:spacing w:line="360" w:lineRule="auto"/>
        <w:jc w:val="center"/>
        <w:rPr>
          <w:rFonts w:ascii="Times New Roman" w:hAnsi="Times New Roman" w:cs="Times New Roman"/>
          <w:b/>
          <w:bCs/>
          <w:sz w:val="24"/>
          <w:szCs w:val="24"/>
        </w:rPr>
      </w:pPr>
      <w:r w:rsidRPr="00AA2A0F">
        <w:rPr>
          <w:rFonts w:ascii="Times New Roman" w:hAnsi="Times New Roman" w:cs="Times New Roman"/>
          <w:b/>
          <w:bCs/>
          <w:sz w:val="24"/>
          <w:szCs w:val="24"/>
        </w:rPr>
        <w:t>OD Process Model</w:t>
      </w:r>
    </w:p>
    <w:p w:rsidR="003A2A26" w:rsidRPr="00AA2A0F" w:rsidRDefault="003A2A26" w:rsidP="00E404E9">
      <w:pPr>
        <w:spacing w:line="360" w:lineRule="auto"/>
        <w:jc w:val="both"/>
        <w:rPr>
          <w:rFonts w:ascii="Times New Roman" w:hAnsi="Times New Roman" w:cs="Times New Roman"/>
          <w:b/>
          <w:bCs/>
          <w:sz w:val="24"/>
          <w:szCs w:val="24"/>
        </w:rPr>
      </w:pPr>
    </w:p>
    <w:p w:rsidR="00AA2A0F" w:rsidRPr="00AA2A0F" w:rsidRDefault="003A2A26" w:rsidP="00E404E9">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You can see in the figure various stages of the OD process. </w:t>
      </w:r>
    </w:p>
    <w:p w:rsidR="003A2A26" w:rsidRPr="00AA2A0F" w:rsidRDefault="003A2A26" w:rsidP="00E404E9">
      <w:pPr>
        <w:spacing w:line="360" w:lineRule="auto"/>
        <w:jc w:val="both"/>
        <w:rPr>
          <w:rFonts w:ascii="Times New Roman" w:hAnsi="Times New Roman" w:cs="Times New Roman"/>
          <w:b/>
          <w:bCs/>
          <w:sz w:val="24"/>
          <w:szCs w:val="24"/>
        </w:rPr>
      </w:pPr>
      <w:r w:rsidRPr="00AA2A0F">
        <w:rPr>
          <w:rFonts w:ascii="Times New Roman" w:hAnsi="Times New Roman" w:cs="Times New Roman"/>
          <w:b/>
          <w:bCs/>
          <w:sz w:val="24"/>
          <w:szCs w:val="24"/>
        </w:rPr>
        <w:t xml:space="preserve">All thesephases can be summarised as: </w:t>
      </w:r>
    </w:p>
    <w:p w:rsidR="003A2A26" w:rsidRPr="00AA2A0F" w:rsidRDefault="003A2A26" w:rsidP="00E404E9">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1. Making an entry (Entry) </w:t>
      </w:r>
    </w:p>
    <w:p w:rsidR="003A2A26" w:rsidRPr="00AA2A0F" w:rsidRDefault="003A2A26" w:rsidP="00E404E9">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2. Developing the contract (Start up) </w:t>
      </w:r>
    </w:p>
    <w:p w:rsidR="003A2A26" w:rsidRPr="00AA2A0F" w:rsidRDefault="003A2A26" w:rsidP="00E404E9">
      <w:pPr>
        <w:spacing w:line="360" w:lineRule="auto"/>
        <w:jc w:val="both"/>
        <w:rPr>
          <w:rFonts w:ascii="Times New Roman" w:hAnsi="Times New Roman" w:cs="Times New Roman"/>
          <w:b/>
          <w:bCs/>
          <w:sz w:val="24"/>
          <w:szCs w:val="24"/>
        </w:rPr>
      </w:pPr>
      <w:r w:rsidRPr="00AA2A0F">
        <w:rPr>
          <w:rFonts w:ascii="Times New Roman" w:hAnsi="Times New Roman" w:cs="Times New Roman"/>
          <w:sz w:val="24"/>
          <w:szCs w:val="24"/>
        </w:rPr>
        <w:t>3. Launch</w:t>
      </w:r>
    </w:p>
    <w:p w:rsidR="003F680E" w:rsidRDefault="003F680E" w:rsidP="003F680E">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F680E" w:rsidRDefault="003F680E" w:rsidP="003F680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F680E" w:rsidRDefault="003F680E" w:rsidP="003F680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F680E" w:rsidRDefault="003F680E" w:rsidP="003F680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3F680E" w:rsidRDefault="003F680E" w:rsidP="003F680E">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F680E" w:rsidRDefault="003F680E" w:rsidP="003F680E">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3F680E" w:rsidRDefault="003F680E" w:rsidP="003F680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F680E" w:rsidRDefault="003F680E" w:rsidP="003F680E">
      <w:pPr>
        <w:spacing w:before="240" w:after="240"/>
        <w:jc w:val="center"/>
        <w:rPr>
          <w:rFonts w:ascii="Georgia" w:hAnsi="Georgia"/>
          <w:b/>
          <w:sz w:val="32"/>
          <w:szCs w:val="32"/>
        </w:rPr>
      </w:pPr>
      <w:r>
        <w:rPr>
          <w:rFonts w:ascii="Georgia" w:hAnsi="Georgia"/>
          <w:b/>
          <w:sz w:val="32"/>
          <w:szCs w:val="32"/>
        </w:rPr>
        <w:t>OR</w:t>
      </w:r>
    </w:p>
    <w:p w:rsidR="003F680E" w:rsidRDefault="003F680E" w:rsidP="003F680E">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3F680E" w:rsidRDefault="003F680E" w:rsidP="003F680E">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3F680E" w:rsidRDefault="003F680E" w:rsidP="003F680E">
      <w:pPr>
        <w:spacing w:before="240" w:after="240" w:line="360" w:lineRule="auto"/>
        <w:jc w:val="both"/>
        <w:rPr>
          <w:b/>
          <w:bCs/>
        </w:rPr>
      </w:pPr>
    </w:p>
    <w:p w:rsidR="003F680E" w:rsidRDefault="003F680E" w:rsidP="00E404E9">
      <w:pPr>
        <w:spacing w:line="360" w:lineRule="auto"/>
        <w:jc w:val="both"/>
        <w:rPr>
          <w:rFonts w:ascii="Times New Roman" w:hAnsi="Times New Roman" w:cs="Times New Roman"/>
          <w:b/>
          <w:sz w:val="24"/>
          <w:szCs w:val="24"/>
        </w:rPr>
      </w:pPr>
    </w:p>
    <w:p w:rsidR="003F680E" w:rsidRDefault="003F680E" w:rsidP="00E404E9">
      <w:pPr>
        <w:spacing w:line="360" w:lineRule="auto"/>
        <w:jc w:val="both"/>
        <w:rPr>
          <w:rFonts w:ascii="Times New Roman" w:hAnsi="Times New Roman" w:cs="Times New Roman"/>
          <w:b/>
          <w:sz w:val="24"/>
          <w:szCs w:val="24"/>
        </w:rPr>
      </w:pPr>
    </w:p>
    <w:p w:rsidR="004013BD" w:rsidRPr="00AA2A0F" w:rsidRDefault="004013BD"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2. Discuss the strategies to manage change with examples.</w:t>
      </w:r>
    </w:p>
    <w:p w:rsidR="003A2A26" w:rsidRPr="00AA2A0F" w:rsidRDefault="004013BD"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Ans:</w:t>
      </w:r>
      <w:r w:rsidR="003A2A26" w:rsidRPr="00AA2A0F">
        <w:rPr>
          <w:rFonts w:ascii="Times New Roman" w:hAnsi="Times New Roman" w:cs="Times New Roman"/>
          <w:bCs/>
          <w:sz w:val="24"/>
          <w:szCs w:val="24"/>
        </w:rPr>
        <w:t>Managing change effectively is crucial for organizations to adapt to evolving environments, technologies, and market demands. Various strategies can be employed to ensure smooth transitions and minimize resistance.</w:t>
      </w:r>
    </w:p>
    <w:p w:rsidR="003A2A26" w:rsidRPr="00AA2A0F" w:rsidRDefault="003A2A26"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 xml:space="preserve">Here are some key strategies to manage change, along with examples:  </w:t>
      </w:r>
    </w:p>
    <w:p w:rsidR="003A2A26" w:rsidRDefault="003A2A26" w:rsidP="003F680E">
      <w:pPr>
        <w:spacing w:line="360" w:lineRule="auto"/>
        <w:jc w:val="both"/>
        <w:rPr>
          <w:rFonts w:ascii="Times New Roman" w:hAnsi="Times New Roman" w:cs="Times New Roman"/>
          <w:bCs/>
          <w:sz w:val="24"/>
          <w:szCs w:val="24"/>
        </w:rPr>
      </w:pPr>
      <w:r w:rsidRPr="00AA2A0F">
        <w:rPr>
          <w:rFonts w:ascii="Times New Roman" w:hAnsi="Times New Roman" w:cs="Times New Roman"/>
          <w:b/>
          <w:sz w:val="24"/>
          <w:szCs w:val="24"/>
        </w:rPr>
        <w:t xml:space="preserve">1. Communication Strategy Explanation: </w:t>
      </w:r>
      <w:r w:rsidRPr="00AA2A0F">
        <w:rPr>
          <w:rFonts w:ascii="Times New Roman" w:hAnsi="Times New Roman" w:cs="Times New Roman"/>
          <w:bCs/>
          <w:sz w:val="24"/>
          <w:szCs w:val="24"/>
        </w:rPr>
        <w:t xml:space="preserve">Open, transparent, and frequent communication is essential to inform stakeholders about the change, its reasons, benefits, and impacts. </w:t>
      </w:r>
    </w:p>
    <w:p w:rsidR="003F680E" w:rsidRPr="00AA2A0F" w:rsidRDefault="003F680E" w:rsidP="003F680E">
      <w:pPr>
        <w:spacing w:line="360" w:lineRule="auto"/>
        <w:jc w:val="both"/>
        <w:rPr>
          <w:rFonts w:ascii="Times New Roman" w:hAnsi="Times New Roman" w:cs="Times New Roman"/>
          <w:bCs/>
          <w:sz w:val="24"/>
          <w:szCs w:val="24"/>
        </w:rPr>
      </w:pPr>
    </w:p>
    <w:p w:rsidR="004013BD" w:rsidRPr="00AA2A0F" w:rsidRDefault="004013BD" w:rsidP="00E404E9">
      <w:pPr>
        <w:spacing w:line="360" w:lineRule="auto"/>
        <w:jc w:val="both"/>
        <w:rPr>
          <w:rFonts w:ascii="Times New Roman" w:hAnsi="Times New Roman" w:cs="Times New Roman"/>
          <w:b/>
          <w:sz w:val="24"/>
          <w:szCs w:val="24"/>
        </w:rPr>
      </w:pPr>
    </w:p>
    <w:p w:rsidR="004013BD" w:rsidRPr="00AA2A0F" w:rsidRDefault="004013BD"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3. Explain Lewin’s model of Organisational Change.</w:t>
      </w:r>
    </w:p>
    <w:p w:rsidR="00F01600" w:rsidRPr="00AA2A0F" w:rsidRDefault="004013BD" w:rsidP="00E404E9">
      <w:pPr>
        <w:spacing w:line="360" w:lineRule="auto"/>
        <w:jc w:val="both"/>
        <w:rPr>
          <w:rFonts w:ascii="Times New Roman" w:hAnsi="Times New Roman" w:cs="Times New Roman"/>
          <w:sz w:val="24"/>
          <w:szCs w:val="24"/>
        </w:rPr>
      </w:pPr>
      <w:r w:rsidRPr="00AA2A0F">
        <w:rPr>
          <w:rFonts w:ascii="Times New Roman" w:hAnsi="Times New Roman" w:cs="Times New Roman"/>
          <w:b/>
          <w:sz w:val="24"/>
          <w:szCs w:val="24"/>
        </w:rPr>
        <w:t>Ans:</w:t>
      </w:r>
      <w:r w:rsidR="00F01600" w:rsidRPr="00AA2A0F">
        <w:rPr>
          <w:rFonts w:ascii="Times New Roman" w:hAnsi="Times New Roman" w:cs="Times New Roman"/>
          <w:sz w:val="24"/>
          <w:szCs w:val="24"/>
        </w:rPr>
        <w:t xml:space="preserve">Lewin’s Change Model, is a three step model given by the social scientist Kurt Lewin in the year 1951. He viewed behaviour as dynamic balance of forces working in inverse directions. He believed that such driving forces can help in pushing employees in right direction. </w:t>
      </w:r>
    </w:p>
    <w:p w:rsidR="003F680E" w:rsidRPr="00AA2A0F" w:rsidRDefault="00F01600" w:rsidP="003F680E">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On the other hand, there are some limiting forces which restrict employees to move in the right direction. He claimed that such forces should be analysed and can be easily shifted </w:t>
      </w:r>
    </w:p>
    <w:p w:rsidR="004013BD" w:rsidRDefault="00F01600" w:rsidP="00E404E9">
      <w:pPr>
        <w:spacing w:line="360" w:lineRule="auto"/>
        <w:jc w:val="both"/>
        <w:rPr>
          <w:rFonts w:ascii="Times New Roman" w:hAnsi="Times New Roman" w:cs="Times New Roman"/>
          <w:sz w:val="24"/>
          <w:szCs w:val="24"/>
        </w:rPr>
      </w:pPr>
      <w:proofErr w:type="gramStart"/>
      <w:r w:rsidRPr="00AA2A0F">
        <w:rPr>
          <w:rFonts w:ascii="Times New Roman" w:hAnsi="Times New Roman" w:cs="Times New Roman"/>
          <w:sz w:val="24"/>
          <w:szCs w:val="24"/>
        </w:rPr>
        <w:t>understand</w:t>
      </w:r>
      <w:proofErr w:type="gramEnd"/>
      <w:r w:rsidRPr="00AA2A0F">
        <w:rPr>
          <w:rFonts w:ascii="Times New Roman" w:hAnsi="Times New Roman" w:cs="Times New Roman"/>
          <w:sz w:val="24"/>
          <w:szCs w:val="24"/>
        </w:rPr>
        <w:t xml:space="preserve"> that certain new relationships are formed, and routines are comforted.</w:t>
      </w:r>
    </w:p>
    <w:p w:rsidR="00E404E9" w:rsidRPr="00AA2A0F" w:rsidRDefault="00E404E9" w:rsidP="00E404E9">
      <w:pPr>
        <w:spacing w:line="360" w:lineRule="auto"/>
        <w:jc w:val="both"/>
        <w:rPr>
          <w:rFonts w:ascii="Times New Roman" w:hAnsi="Times New Roman" w:cs="Times New Roman"/>
          <w:b/>
          <w:sz w:val="24"/>
          <w:szCs w:val="24"/>
        </w:rPr>
      </w:pPr>
      <w:bookmarkStart w:id="0" w:name="_GoBack"/>
      <w:bookmarkEnd w:id="0"/>
    </w:p>
    <w:p w:rsidR="004013BD" w:rsidRPr="00AA2A0F" w:rsidRDefault="004013BD" w:rsidP="00E404E9">
      <w:pPr>
        <w:spacing w:line="360" w:lineRule="auto"/>
        <w:jc w:val="center"/>
        <w:rPr>
          <w:rFonts w:ascii="Times New Roman" w:hAnsi="Times New Roman" w:cs="Times New Roman"/>
          <w:b/>
          <w:sz w:val="24"/>
          <w:szCs w:val="24"/>
          <w:highlight w:val="yellow"/>
          <w:u w:val="single"/>
        </w:rPr>
      </w:pPr>
      <w:r w:rsidRPr="00AA2A0F">
        <w:rPr>
          <w:rFonts w:ascii="Times New Roman" w:hAnsi="Times New Roman" w:cs="Times New Roman"/>
          <w:b/>
          <w:sz w:val="24"/>
          <w:szCs w:val="24"/>
          <w:highlight w:val="yellow"/>
          <w:u w:val="single"/>
        </w:rPr>
        <w:t>Assignment Set – 2</w:t>
      </w:r>
    </w:p>
    <w:p w:rsidR="004013BD" w:rsidRPr="00AA2A0F" w:rsidRDefault="004013BD" w:rsidP="00E404E9">
      <w:pPr>
        <w:spacing w:line="360" w:lineRule="auto"/>
        <w:jc w:val="center"/>
        <w:rPr>
          <w:rFonts w:ascii="Times New Roman" w:hAnsi="Times New Roman" w:cs="Times New Roman"/>
          <w:b/>
          <w:sz w:val="24"/>
          <w:szCs w:val="24"/>
          <w:u w:val="single"/>
        </w:rPr>
      </w:pPr>
      <w:r w:rsidRPr="00AA2A0F">
        <w:rPr>
          <w:rFonts w:ascii="Times New Roman" w:hAnsi="Times New Roman" w:cs="Times New Roman"/>
          <w:b/>
          <w:sz w:val="24"/>
          <w:szCs w:val="24"/>
          <w:highlight w:val="yellow"/>
          <w:u w:val="single"/>
        </w:rPr>
        <w:t>Questions</w:t>
      </w:r>
    </w:p>
    <w:p w:rsidR="004013BD" w:rsidRPr="00AA2A0F" w:rsidRDefault="004013BD" w:rsidP="00E404E9">
      <w:pPr>
        <w:spacing w:line="360" w:lineRule="auto"/>
        <w:jc w:val="both"/>
        <w:rPr>
          <w:rFonts w:ascii="Times New Roman" w:hAnsi="Times New Roman" w:cs="Times New Roman"/>
          <w:b/>
          <w:sz w:val="24"/>
          <w:szCs w:val="24"/>
        </w:rPr>
      </w:pPr>
    </w:p>
    <w:p w:rsidR="004013BD" w:rsidRPr="00AA2A0F" w:rsidRDefault="004013BD"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4. Discuss the factors influencing ethical judgements.</w:t>
      </w:r>
    </w:p>
    <w:p w:rsidR="00F01600" w:rsidRPr="00AA2A0F" w:rsidRDefault="004013BD" w:rsidP="003F680E">
      <w:pPr>
        <w:spacing w:line="360" w:lineRule="auto"/>
        <w:jc w:val="both"/>
        <w:rPr>
          <w:rFonts w:ascii="Times New Roman" w:hAnsi="Times New Roman" w:cs="Times New Roman"/>
          <w:b/>
          <w:bCs/>
          <w:sz w:val="24"/>
          <w:szCs w:val="24"/>
        </w:rPr>
      </w:pPr>
      <w:r w:rsidRPr="00AA2A0F">
        <w:rPr>
          <w:rFonts w:ascii="Times New Roman" w:hAnsi="Times New Roman" w:cs="Times New Roman"/>
          <w:b/>
          <w:sz w:val="24"/>
          <w:szCs w:val="24"/>
        </w:rPr>
        <w:t>Ans:</w:t>
      </w:r>
      <w:r w:rsidR="00F01600" w:rsidRPr="00AA2A0F">
        <w:rPr>
          <w:rFonts w:ascii="Times New Roman" w:hAnsi="Times New Roman" w:cs="Times New Roman"/>
          <w:sz w:val="24"/>
          <w:szCs w:val="24"/>
        </w:rPr>
        <w:t xml:space="preserve">Qualitative evaluation techniques on the other hand include survey comments, focus group interviews and observations. Such techniques are more time consuming for analysis but provide a rich source ofinformation about contextual data and subtleties. Therefore, a combination of both these evaluation methods remains fruitful in OD intervention evaluation. Organisation surveys are the best evaluation method as it provides both quantitative and </w:t>
      </w:r>
    </w:p>
    <w:p w:rsidR="004013BD" w:rsidRPr="00AA2A0F" w:rsidRDefault="004013BD" w:rsidP="00E404E9">
      <w:pPr>
        <w:spacing w:line="360" w:lineRule="auto"/>
        <w:jc w:val="both"/>
        <w:rPr>
          <w:rFonts w:ascii="Times New Roman" w:hAnsi="Times New Roman" w:cs="Times New Roman"/>
          <w:b/>
          <w:sz w:val="24"/>
          <w:szCs w:val="24"/>
        </w:rPr>
      </w:pPr>
    </w:p>
    <w:p w:rsidR="004013BD" w:rsidRPr="00AA2A0F" w:rsidRDefault="004013BD"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5. Discuss the different types of qualitative evaluation methods available to managers.</w:t>
      </w:r>
    </w:p>
    <w:p w:rsidR="00B05E2E" w:rsidRPr="00AA2A0F" w:rsidRDefault="004013BD" w:rsidP="00E404E9">
      <w:pPr>
        <w:spacing w:line="360" w:lineRule="auto"/>
        <w:jc w:val="both"/>
        <w:rPr>
          <w:rFonts w:ascii="Times New Roman" w:hAnsi="Times New Roman" w:cs="Times New Roman"/>
          <w:b/>
          <w:bCs/>
          <w:sz w:val="24"/>
          <w:szCs w:val="24"/>
        </w:rPr>
      </w:pPr>
      <w:r w:rsidRPr="00AA2A0F">
        <w:rPr>
          <w:rFonts w:ascii="Times New Roman" w:hAnsi="Times New Roman" w:cs="Times New Roman"/>
          <w:b/>
          <w:sz w:val="24"/>
          <w:szCs w:val="24"/>
        </w:rPr>
        <w:t>Ans:</w:t>
      </w:r>
      <w:r w:rsidR="00B05E2E" w:rsidRPr="00E404E9">
        <w:rPr>
          <w:rFonts w:ascii="Times New Roman" w:hAnsi="Times New Roman" w:cs="Times New Roman"/>
          <w:sz w:val="24"/>
          <w:szCs w:val="24"/>
        </w:rPr>
        <w:t>Now, you can describe the various types of available methods of evaluating interventions both qualitative and quantitative, as:</w:t>
      </w:r>
    </w:p>
    <w:p w:rsidR="004013BD" w:rsidRPr="00AA2A0F" w:rsidRDefault="00B05E2E" w:rsidP="003F680E">
      <w:pPr>
        <w:spacing w:line="360" w:lineRule="auto"/>
        <w:jc w:val="both"/>
        <w:rPr>
          <w:rFonts w:ascii="Times New Roman" w:hAnsi="Times New Roman" w:cs="Times New Roman"/>
          <w:b/>
          <w:sz w:val="24"/>
          <w:szCs w:val="24"/>
        </w:rPr>
      </w:pPr>
      <w:r w:rsidRPr="00AA2A0F">
        <w:rPr>
          <w:rFonts w:ascii="Times New Roman" w:hAnsi="Times New Roman" w:cs="Times New Roman"/>
          <w:b/>
          <w:bCs/>
          <w:sz w:val="24"/>
          <w:szCs w:val="24"/>
        </w:rPr>
        <w:t>1. Experimental – randomised control trial (RCT):</w:t>
      </w:r>
      <w:r w:rsidRPr="00AA2A0F">
        <w:rPr>
          <w:rFonts w:ascii="Times New Roman" w:hAnsi="Times New Roman" w:cs="Times New Roman"/>
          <w:sz w:val="24"/>
          <w:szCs w:val="24"/>
        </w:rPr>
        <w:t xml:space="preserve"> The best accepted gold standard of evaluation is RCT which is used to provide highest quality of evidence to represent the success or failure of ODintervention. In such a method, you first randomly allocate the study population into received or not received intervention. After this randomisation becomes adequate, other factors influencing the outcomes are balanced between </w:t>
      </w:r>
      <w:proofErr w:type="gramStart"/>
      <w:r w:rsidRPr="00AA2A0F">
        <w:rPr>
          <w:rFonts w:ascii="Times New Roman" w:hAnsi="Times New Roman" w:cs="Times New Roman"/>
          <w:sz w:val="24"/>
          <w:szCs w:val="24"/>
        </w:rPr>
        <w:t>intervention</w:t>
      </w:r>
      <w:proofErr w:type="gramEnd"/>
      <w:r w:rsidRPr="00AA2A0F">
        <w:rPr>
          <w:rFonts w:ascii="Times New Roman" w:hAnsi="Times New Roman" w:cs="Times New Roman"/>
          <w:sz w:val="24"/>
          <w:szCs w:val="24"/>
        </w:rPr>
        <w:t xml:space="preserve"> and non-</w:t>
      </w:r>
    </w:p>
    <w:p w:rsidR="004013BD" w:rsidRPr="00AA2A0F" w:rsidRDefault="004013BD" w:rsidP="00E404E9">
      <w:pPr>
        <w:spacing w:line="360" w:lineRule="auto"/>
        <w:jc w:val="both"/>
        <w:rPr>
          <w:rFonts w:ascii="Times New Roman" w:hAnsi="Times New Roman" w:cs="Times New Roman"/>
          <w:b/>
          <w:sz w:val="24"/>
          <w:szCs w:val="24"/>
        </w:rPr>
      </w:pPr>
    </w:p>
    <w:p w:rsidR="004013BD" w:rsidRPr="00AA2A0F" w:rsidRDefault="004013BD" w:rsidP="00E404E9">
      <w:pPr>
        <w:spacing w:line="360" w:lineRule="auto"/>
        <w:jc w:val="both"/>
        <w:rPr>
          <w:rFonts w:ascii="Times New Roman" w:hAnsi="Times New Roman" w:cs="Times New Roman"/>
          <w:b/>
          <w:sz w:val="24"/>
          <w:szCs w:val="24"/>
        </w:rPr>
      </w:pPr>
      <w:r w:rsidRPr="00AA2A0F">
        <w:rPr>
          <w:rFonts w:ascii="Times New Roman" w:hAnsi="Times New Roman" w:cs="Times New Roman"/>
          <w:b/>
          <w:sz w:val="24"/>
          <w:szCs w:val="24"/>
        </w:rPr>
        <w:t>6. Explain the types of techno-structural interventions with the help of suitable examples.</w:t>
      </w:r>
    </w:p>
    <w:p w:rsidR="00B05E2E" w:rsidRPr="00AA2A0F" w:rsidRDefault="004013BD" w:rsidP="00E404E9">
      <w:pPr>
        <w:spacing w:line="360" w:lineRule="auto"/>
        <w:jc w:val="both"/>
        <w:rPr>
          <w:rFonts w:ascii="Times New Roman" w:hAnsi="Times New Roman" w:cs="Times New Roman"/>
          <w:b/>
          <w:bCs/>
          <w:sz w:val="24"/>
          <w:szCs w:val="24"/>
        </w:rPr>
      </w:pPr>
      <w:r w:rsidRPr="00AA2A0F">
        <w:rPr>
          <w:rFonts w:ascii="Times New Roman" w:hAnsi="Times New Roman" w:cs="Times New Roman"/>
          <w:b/>
          <w:sz w:val="24"/>
          <w:szCs w:val="24"/>
        </w:rPr>
        <w:t>Ans:</w:t>
      </w:r>
      <w:r w:rsidR="00B05E2E" w:rsidRPr="00AA2A0F">
        <w:rPr>
          <w:rFonts w:ascii="Times New Roman" w:hAnsi="Times New Roman" w:cs="Times New Roman"/>
          <w:b/>
          <w:bCs/>
          <w:sz w:val="24"/>
          <w:szCs w:val="24"/>
        </w:rPr>
        <w:t xml:space="preserve">There are various types of techno-structural interventions as follows: </w:t>
      </w:r>
    </w:p>
    <w:p w:rsidR="00B05E2E" w:rsidRPr="00AA2A0F" w:rsidRDefault="00B05E2E" w:rsidP="00E404E9">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 Structural Design </w:t>
      </w:r>
    </w:p>
    <w:p w:rsidR="00B05E2E" w:rsidRPr="00AA2A0F" w:rsidRDefault="00B05E2E" w:rsidP="00E404E9">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 Downsizing </w:t>
      </w:r>
    </w:p>
    <w:p w:rsidR="00B05E2E" w:rsidRPr="00AA2A0F" w:rsidRDefault="00B05E2E" w:rsidP="00E404E9">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 Re-engineering </w:t>
      </w:r>
    </w:p>
    <w:p w:rsidR="00B05E2E" w:rsidRPr="00AA2A0F" w:rsidRDefault="00B05E2E" w:rsidP="00E404E9">
      <w:pPr>
        <w:spacing w:line="360" w:lineRule="auto"/>
        <w:jc w:val="both"/>
        <w:rPr>
          <w:rFonts w:ascii="Times New Roman" w:hAnsi="Times New Roman" w:cs="Times New Roman"/>
          <w:sz w:val="24"/>
          <w:szCs w:val="24"/>
        </w:rPr>
      </w:pPr>
      <w:r w:rsidRPr="00AA2A0F">
        <w:rPr>
          <w:rFonts w:ascii="Times New Roman" w:hAnsi="Times New Roman" w:cs="Times New Roman"/>
          <w:sz w:val="24"/>
          <w:szCs w:val="24"/>
        </w:rPr>
        <w:t xml:space="preserve">• Parallel Structures </w:t>
      </w:r>
    </w:p>
    <w:p w:rsidR="004013BD" w:rsidRPr="00AA2A0F" w:rsidRDefault="00B05E2E" w:rsidP="003F680E">
      <w:pPr>
        <w:spacing w:line="360" w:lineRule="auto"/>
        <w:jc w:val="both"/>
        <w:rPr>
          <w:rFonts w:ascii="Times New Roman" w:hAnsi="Times New Roman" w:cs="Times New Roman"/>
          <w:b/>
          <w:sz w:val="24"/>
          <w:szCs w:val="24"/>
        </w:rPr>
      </w:pPr>
      <w:r w:rsidRPr="00AA2A0F">
        <w:rPr>
          <w:rFonts w:ascii="Times New Roman" w:hAnsi="Times New Roman" w:cs="Times New Roman"/>
          <w:b/>
          <w:bCs/>
          <w:sz w:val="24"/>
          <w:szCs w:val="24"/>
        </w:rPr>
        <w:lastRenderedPageBreak/>
        <w:t>1 Structural Design</w:t>
      </w:r>
      <w:r w:rsidRPr="00AA2A0F">
        <w:rPr>
          <w:rFonts w:ascii="Times New Roman" w:hAnsi="Times New Roman" w:cs="Times New Roman"/>
          <w:sz w:val="24"/>
          <w:szCs w:val="24"/>
        </w:rPr>
        <w:t xml:space="preserve"> You will find that structural design in contracted sense can be defined as theprocess in which reshaping of the organisation roles and structures are done. You can define it in a broader sense as the alignment of structures, rewards, processes, talent and metrics of an organisation with its business strategy. It tells you how the overall work of an </w:t>
      </w:r>
    </w:p>
    <w:p w:rsidR="004013BD" w:rsidRPr="00AA2A0F" w:rsidRDefault="004013BD" w:rsidP="00E404E9">
      <w:pPr>
        <w:spacing w:line="360" w:lineRule="auto"/>
        <w:jc w:val="both"/>
        <w:rPr>
          <w:rFonts w:ascii="Times New Roman" w:hAnsi="Times New Roman" w:cs="Times New Roman"/>
          <w:b/>
          <w:sz w:val="24"/>
          <w:szCs w:val="24"/>
        </w:rPr>
      </w:pPr>
    </w:p>
    <w:sectPr w:rsidR="004013BD" w:rsidRPr="00AA2A0F" w:rsidSect="00CB6F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013BD"/>
    <w:rsid w:val="00035C25"/>
    <w:rsid w:val="000C275D"/>
    <w:rsid w:val="003A2A26"/>
    <w:rsid w:val="003F680E"/>
    <w:rsid w:val="004013BD"/>
    <w:rsid w:val="004F6AF2"/>
    <w:rsid w:val="00A30747"/>
    <w:rsid w:val="00AA2A0F"/>
    <w:rsid w:val="00B05E2E"/>
    <w:rsid w:val="00C14C5B"/>
    <w:rsid w:val="00CB6F84"/>
    <w:rsid w:val="00D95B8A"/>
    <w:rsid w:val="00E404E9"/>
    <w:rsid w:val="00E7615D"/>
    <w:rsid w:val="00F016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BD"/>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3BD"/>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3BD"/>
    <w:pPr>
      <w:ind w:left="720"/>
      <w:contextualSpacing/>
    </w:pPr>
  </w:style>
  <w:style w:type="paragraph" w:styleId="BalloonText">
    <w:name w:val="Balloon Text"/>
    <w:basedOn w:val="Normal"/>
    <w:link w:val="BalloonTextChar"/>
    <w:uiPriority w:val="99"/>
    <w:semiHidden/>
    <w:unhideWhenUsed/>
    <w:rsid w:val="003A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26"/>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3F68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BD"/>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3BD"/>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3BD"/>
    <w:pPr>
      <w:ind w:left="720"/>
      <w:contextualSpacing/>
    </w:pPr>
  </w:style>
  <w:style w:type="paragraph" w:styleId="BalloonText">
    <w:name w:val="Balloon Text"/>
    <w:basedOn w:val="Normal"/>
    <w:link w:val="BalloonTextChar"/>
    <w:uiPriority w:val="99"/>
    <w:semiHidden/>
    <w:unhideWhenUsed/>
    <w:rsid w:val="003A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26"/>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2032</TotalTime>
  <Pages>5</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2024-05-20T16:36:00Z</dcterms:created>
  <dcterms:modified xsi:type="dcterms:W3CDTF">2024-06-10T07:55:00Z</dcterms:modified>
</cp:coreProperties>
</file>