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6"/>
        <w:gridCol w:w="5970"/>
      </w:tblGrid>
      <w:tr w:rsidR="00F13A60" w:rsidRPr="00B72F03" w:rsidTr="00580551">
        <w:trPr>
          <w:trHeight w:val="414"/>
        </w:trPr>
        <w:tc>
          <w:tcPr>
            <w:tcW w:w="3196" w:type="dxa"/>
            <w:tcBorders>
              <w:top w:val="single" w:sz="6" w:space="0" w:color="auto"/>
              <w:left w:val="single" w:sz="6" w:space="0" w:color="auto"/>
              <w:bottom w:val="single" w:sz="6" w:space="0" w:color="auto"/>
              <w:right w:val="single" w:sz="6" w:space="0" w:color="auto"/>
            </w:tcBorders>
            <w:shd w:val="clear" w:color="auto" w:fill="auto"/>
            <w:hideMark/>
          </w:tcPr>
          <w:p w:rsidR="00F13A60" w:rsidRPr="00B72F03" w:rsidRDefault="00F13A60" w:rsidP="00F13A60">
            <w:pPr>
              <w:spacing w:line="276" w:lineRule="auto"/>
              <w:jc w:val="both"/>
              <w:rPr>
                <w:b/>
              </w:rPr>
            </w:pPr>
          </w:p>
        </w:tc>
        <w:tc>
          <w:tcPr>
            <w:tcW w:w="5970" w:type="dxa"/>
            <w:tcBorders>
              <w:top w:val="single" w:sz="6" w:space="0" w:color="auto"/>
              <w:left w:val="nil"/>
              <w:bottom w:val="single" w:sz="6" w:space="0" w:color="auto"/>
              <w:right w:val="single" w:sz="6" w:space="0" w:color="auto"/>
            </w:tcBorders>
            <w:shd w:val="clear" w:color="auto" w:fill="auto"/>
            <w:hideMark/>
          </w:tcPr>
          <w:p w:rsidR="00F13A60" w:rsidRPr="00B72F03" w:rsidRDefault="00F13A60" w:rsidP="00F13A60">
            <w:pPr>
              <w:spacing w:line="276" w:lineRule="auto"/>
              <w:jc w:val="both"/>
              <w:rPr>
                <w:b/>
              </w:rPr>
            </w:pPr>
          </w:p>
        </w:tc>
      </w:tr>
      <w:tr w:rsidR="00F13A60" w:rsidRPr="00B72F03" w:rsidTr="00580551">
        <w:trPr>
          <w:trHeight w:val="414"/>
        </w:trPr>
        <w:tc>
          <w:tcPr>
            <w:tcW w:w="3196" w:type="dxa"/>
            <w:tcBorders>
              <w:top w:val="nil"/>
              <w:left w:val="single" w:sz="6" w:space="0" w:color="auto"/>
              <w:bottom w:val="single" w:sz="6" w:space="0" w:color="auto"/>
              <w:right w:val="single" w:sz="6" w:space="0" w:color="auto"/>
            </w:tcBorders>
            <w:shd w:val="clear" w:color="auto" w:fill="auto"/>
            <w:hideMark/>
          </w:tcPr>
          <w:p w:rsidR="00F13A60" w:rsidRPr="00B72F03" w:rsidRDefault="00F13A60" w:rsidP="00F13A60">
            <w:pPr>
              <w:spacing w:line="276" w:lineRule="auto"/>
              <w:jc w:val="both"/>
              <w:rPr>
                <w:b/>
              </w:rPr>
            </w:pPr>
          </w:p>
        </w:tc>
        <w:tc>
          <w:tcPr>
            <w:tcW w:w="5970" w:type="dxa"/>
            <w:tcBorders>
              <w:top w:val="nil"/>
              <w:left w:val="nil"/>
              <w:bottom w:val="single" w:sz="6" w:space="0" w:color="auto"/>
              <w:right w:val="single" w:sz="6" w:space="0" w:color="auto"/>
            </w:tcBorders>
            <w:shd w:val="clear" w:color="auto" w:fill="auto"/>
            <w:hideMark/>
          </w:tcPr>
          <w:p w:rsidR="00F13A60" w:rsidRPr="00B72F03" w:rsidRDefault="00F13A60" w:rsidP="00F13A60">
            <w:pPr>
              <w:spacing w:line="276" w:lineRule="auto"/>
              <w:jc w:val="both"/>
              <w:rPr>
                <w:b/>
              </w:rPr>
            </w:pPr>
          </w:p>
        </w:tc>
      </w:tr>
      <w:tr w:rsidR="00F13A60" w:rsidRPr="00B72F03" w:rsidTr="00580551">
        <w:trPr>
          <w:trHeight w:val="414"/>
        </w:trPr>
        <w:tc>
          <w:tcPr>
            <w:tcW w:w="3196" w:type="dxa"/>
            <w:tcBorders>
              <w:top w:val="nil"/>
              <w:left w:val="single" w:sz="6" w:space="0" w:color="auto"/>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SESSION </w:t>
            </w:r>
          </w:p>
        </w:tc>
        <w:tc>
          <w:tcPr>
            <w:tcW w:w="5970" w:type="dxa"/>
            <w:tcBorders>
              <w:top w:val="nil"/>
              <w:left w:val="nil"/>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APRIL 2024</w:t>
            </w:r>
          </w:p>
        </w:tc>
      </w:tr>
      <w:tr w:rsidR="00F13A60" w:rsidRPr="00B72F03" w:rsidTr="00580551">
        <w:trPr>
          <w:trHeight w:val="414"/>
        </w:trPr>
        <w:tc>
          <w:tcPr>
            <w:tcW w:w="3196" w:type="dxa"/>
            <w:tcBorders>
              <w:top w:val="nil"/>
              <w:left w:val="single" w:sz="6" w:space="0" w:color="auto"/>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PROGRAM </w:t>
            </w:r>
          </w:p>
        </w:tc>
        <w:tc>
          <w:tcPr>
            <w:tcW w:w="5970" w:type="dxa"/>
            <w:tcBorders>
              <w:top w:val="nil"/>
              <w:left w:val="nil"/>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BACHELOR OF BUSINESS ADMINISTRATION (BBA) </w:t>
            </w:r>
          </w:p>
        </w:tc>
      </w:tr>
      <w:tr w:rsidR="00F13A60" w:rsidRPr="00B72F03" w:rsidTr="00580551">
        <w:trPr>
          <w:trHeight w:val="414"/>
        </w:trPr>
        <w:tc>
          <w:tcPr>
            <w:tcW w:w="3196" w:type="dxa"/>
            <w:tcBorders>
              <w:top w:val="nil"/>
              <w:left w:val="single" w:sz="6" w:space="0" w:color="auto"/>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SEMESTER </w:t>
            </w:r>
          </w:p>
        </w:tc>
        <w:tc>
          <w:tcPr>
            <w:tcW w:w="5970" w:type="dxa"/>
            <w:tcBorders>
              <w:top w:val="nil"/>
              <w:left w:val="nil"/>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II</w:t>
            </w:r>
          </w:p>
        </w:tc>
      </w:tr>
      <w:tr w:rsidR="00F13A60" w:rsidRPr="00B72F03" w:rsidTr="00580551">
        <w:trPr>
          <w:trHeight w:val="414"/>
        </w:trPr>
        <w:tc>
          <w:tcPr>
            <w:tcW w:w="3196" w:type="dxa"/>
            <w:tcBorders>
              <w:top w:val="nil"/>
              <w:left w:val="single" w:sz="6" w:space="0" w:color="auto"/>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COURSE CODE &amp; NAME </w:t>
            </w:r>
          </w:p>
        </w:tc>
        <w:tc>
          <w:tcPr>
            <w:tcW w:w="5970" w:type="dxa"/>
            <w:tcBorders>
              <w:top w:val="nil"/>
              <w:left w:val="nil"/>
              <w:bottom w:val="single" w:sz="6" w:space="0" w:color="auto"/>
              <w:right w:val="single" w:sz="6" w:space="0" w:color="auto"/>
            </w:tcBorders>
            <w:shd w:val="clear" w:color="auto" w:fill="auto"/>
            <w:hideMark/>
          </w:tcPr>
          <w:p w:rsidR="00F13A60" w:rsidRPr="00B72F03" w:rsidRDefault="00F13A60" w:rsidP="00580551">
            <w:pPr>
              <w:spacing w:line="276" w:lineRule="auto"/>
              <w:jc w:val="both"/>
              <w:rPr>
                <w:b/>
              </w:rPr>
            </w:pPr>
            <w:r w:rsidRPr="00B72F03">
              <w:rPr>
                <w:b/>
              </w:rPr>
              <w:t xml:space="preserve">DBB 1201– BUSINESS COMMUNICATION </w:t>
            </w:r>
          </w:p>
        </w:tc>
      </w:tr>
    </w:tbl>
    <w:p w:rsidR="00F13A60" w:rsidRPr="00B72F03" w:rsidRDefault="00F13A60" w:rsidP="00F13A60">
      <w:pPr>
        <w:spacing w:line="276" w:lineRule="auto"/>
        <w:jc w:val="both"/>
        <w:rPr>
          <w:b/>
        </w:rPr>
      </w:pPr>
      <w:r w:rsidRPr="00B72F03">
        <w:rPr>
          <w:b/>
        </w:rPr>
        <w:t> </w:t>
      </w:r>
    </w:p>
    <w:p w:rsidR="00F13A60" w:rsidRPr="00B72F03" w:rsidRDefault="00F13A60" w:rsidP="00F13A60">
      <w:pPr>
        <w:spacing w:line="276" w:lineRule="auto"/>
        <w:jc w:val="center"/>
        <w:rPr>
          <w:b/>
        </w:rPr>
      </w:pPr>
    </w:p>
    <w:p w:rsidR="00F13A60" w:rsidRDefault="00F13A60" w:rsidP="00F13A60">
      <w:pPr>
        <w:spacing w:line="276" w:lineRule="auto"/>
        <w:jc w:val="center"/>
        <w:rPr>
          <w:b/>
        </w:rPr>
      </w:pPr>
    </w:p>
    <w:p w:rsidR="00F13A60" w:rsidRDefault="00F13A60" w:rsidP="00F13A60">
      <w:pPr>
        <w:spacing w:line="276" w:lineRule="auto"/>
        <w:jc w:val="center"/>
        <w:rPr>
          <w:b/>
        </w:rPr>
      </w:pPr>
    </w:p>
    <w:p w:rsidR="00F13A60" w:rsidRPr="00B72F03" w:rsidRDefault="00F13A60" w:rsidP="00F13A60">
      <w:pPr>
        <w:spacing w:line="276" w:lineRule="auto"/>
        <w:jc w:val="center"/>
        <w:rPr>
          <w:b/>
        </w:rPr>
      </w:pPr>
      <w:r w:rsidRPr="00B72F03">
        <w:rPr>
          <w:b/>
        </w:rPr>
        <w:t>Assignment Set – 1</w:t>
      </w:r>
    </w:p>
    <w:p w:rsidR="00F13A60" w:rsidRDefault="00F13A60" w:rsidP="00F13A60">
      <w:pPr>
        <w:spacing w:line="276" w:lineRule="auto"/>
        <w:jc w:val="both"/>
        <w:rPr>
          <w:b/>
        </w:rPr>
      </w:pPr>
    </w:p>
    <w:p w:rsidR="00F13A60" w:rsidRDefault="00F13A60" w:rsidP="00F13A60">
      <w:pPr>
        <w:spacing w:line="276" w:lineRule="auto"/>
        <w:jc w:val="both"/>
        <w:rPr>
          <w:b/>
        </w:rPr>
      </w:pPr>
    </w:p>
    <w:p w:rsidR="00F13A60" w:rsidRPr="00B72F03" w:rsidRDefault="00F13A60" w:rsidP="00F13A60">
      <w:pPr>
        <w:spacing w:line="276" w:lineRule="auto"/>
        <w:jc w:val="both"/>
        <w:rPr>
          <w:b/>
        </w:rPr>
      </w:pPr>
    </w:p>
    <w:p w:rsidR="00F13A60" w:rsidRPr="00B72F03" w:rsidRDefault="00F13A60" w:rsidP="00F13A60">
      <w:pPr>
        <w:spacing w:line="276" w:lineRule="auto"/>
        <w:jc w:val="both"/>
        <w:rPr>
          <w:b/>
        </w:rPr>
      </w:pPr>
      <w:r w:rsidRPr="00B72F03">
        <w:rPr>
          <w:b/>
        </w:rPr>
        <w:t>1. Describe any five characteristics of Communication. Explain the different elements involved in the process of communication.</w:t>
      </w:r>
      <w:r w:rsidRPr="00B72F03">
        <w:rPr>
          <w:b/>
        </w:rPr>
        <w:tab/>
      </w:r>
      <w:r w:rsidRPr="00B72F03">
        <w:rPr>
          <w:b/>
        </w:rPr>
        <w:tab/>
        <w:t xml:space="preserve"> </w:t>
      </w:r>
    </w:p>
    <w:p w:rsidR="00F13A60" w:rsidRDefault="00F13A60" w:rsidP="00F13A60">
      <w:pPr>
        <w:spacing w:line="276" w:lineRule="auto"/>
        <w:jc w:val="both"/>
        <w:rPr>
          <w:b/>
        </w:rPr>
      </w:pPr>
    </w:p>
    <w:p w:rsidR="00F13A60" w:rsidRPr="00B72F03" w:rsidRDefault="00F13A60" w:rsidP="00F13A60">
      <w:pPr>
        <w:spacing w:line="276" w:lineRule="auto"/>
        <w:jc w:val="both"/>
        <w:rPr>
          <w:b/>
        </w:rPr>
      </w:pPr>
      <w:proofErr w:type="gramStart"/>
      <w:r w:rsidRPr="00B72F03">
        <w:rPr>
          <w:b/>
        </w:rPr>
        <w:t>Ans 1.</w:t>
      </w:r>
      <w:proofErr w:type="gramEnd"/>
    </w:p>
    <w:p w:rsidR="00E9584C" w:rsidRDefault="00F13A60" w:rsidP="00F13A60">
      <w:pPr>
        <w:spacing w:before="240" w:after="240" w:line="276" w:lineRule="auto"/>
        <w:jc w:val="both"/>
      </w:pPr>
      <w:r>
        <w:t xml:space="preserve">Communication is an essential aspect of human interaction that is essential in both professional and personal situations. It is the exchange of ideas, information emotions, thoughts or even thoughts between groups or individuals. Five key aspects of communication: </w:t>
      </w:r>
    </w:p>
    <w:p w:rsidR="00E9584C" w:rsidRDefault="00F13A60" w:rsidP="00F13A60">
      <w:pPr>
        <w:numPr>
          <w:ilvl w:val="0"/>
          <w:numId w:val="1"/>
        </w:numPr>
        <w:spacing w:before="240" w:after="240" w:line="276" w:lineRule="auto"/>
        <w:ind w:hanging="280"/>
        <w:jc w:val="both"/>
      </w:pPr>
      <w:r>
        <w:rPr>
          <w:b/>
          <w:bCs/>
        </w:rPr>
        <w:t>Two-Way Processing:</w:t>
      </w:r>
      <w:r>
        <w:t xml:space="preserve"> Communication isn't only about sending messages but also about comprehending and receiving the message. It is about the sending and receiving of information, typically in the form of a continuous loop. </w:t>
      </w:r>
    </w:p>
    <w:p w:rsidR="00E9584C" w:rsidRDefault="00F13A60" w:rsidP="00F13A60">
      <w:pPr>
        <w:numPr>
          <w:ilvl w:val="0"/>
          <w:numId w:val="1"/>
        </w:numPr>
        <w:spacing w:after="240" w:line="276" w:lineRule="auto"/>
        <w:ind w:hanging="280"/>
        <w:jc w:val="both"/>
      </w:pPr>
      <w:r>
        <w:rPr>
          <w:b/>
          <w:bCs/>
        </w:rPr>
        <w:t>Transactional</w:t>
      </w:r>
      <w:r w:rsidRPr="00F13A60">
        <w:rPr>
          <w:b/>
        </w:rPr>
        <w:t>:</w:t>
      </w:r>
      <w:r>
        <w:t xml:space="preserve"> Communication is a dynamic process in which both parties are involved in generating meaning. Every participant in the communication process could be a sender as well as a receiver, and the roles may change rapidly. </w:t>
      </w:r>
    </w:p>
    <w:p w:rsidR="00F13A60" w:rsidRDefault="00F13A60" w:rsidP="00F13A60">
      <w:pPr>
        <w:spacing w:before="240" w:after="240" w:line="276" w:lineRule="auto"/>
        <w:jc w:val="both"/>
        <w:rPr>
          <w:b/>
          <w:bCs/>
        </w:rPr>
      </w:pPr>
    </w:p>
    <w:p w:rsidR="00050F1A" w:rsidRPr="00424E89" w:rsidRDefault="00050F1A" w:rsidP="00050F1A">
      <w:pPr>
        <w:shd w:val="clear" w:color="auto" w:fill="FFFFFF"/>
        <w:jc w:val="center"/>
        <w:rPr>
          <w:rFonts w:ascii="Arial" w:eastAsia="Calibri" w:hAnsi="Arial"/>
          <w:color w:val="222222"/>
          <w:kern w:val="2"/>
          <w:sz w:val="20"/>
          <w:szCs w:val="20"/>
          <w:lang w:val="en-IN" w:bidi="hi-IN"/>
        </w:rPr>
      </w:pPr>
      <w:proofErr w:type="gramStart"/>
      <w:r w:rsidRPr="00424E89">
        <w:rPr>
          <w:rFonts w:ascii="Georgia" w:eastAsia="Calibri" w:hAnsi="Georgia"/>
          <w:color w:val="000000"/>
          <w:kern w:val="2"/>
          <w:sz w:val="33"/>
          <w:szCs w:val="33"/>
          <w:highlight w:val="cyan"/>
          <w:shd w:val="clear" w:color="auto" w:fill="FF0000"/>
          <w:lang w:val="en-IN" w:bidi="hi-IN"/>
        </w:rPr>
        <w:t>Its</w:t>
      </w:r>
      <w:proofErr w:type="gramEnd"/>
      <w:r w:rsidRPr="00424E89">
        <w:rPr>
          <w:rFonts w:ascii="Georgia" w:eastAsia="Calibri" w:hAnsi="Georgia"/>
          <w:color w:val="000000"/>
          <w:kern w:val="2"/>
          <w:sz w:val="33"/>
          <w:szCs w:val="33"/>
          <w:highlight w:val="cyan"/>
          <w:shd w:val="clear" w:color="auto" w:fill="FF0000"/>
          <w:lang w:val="en-IN" w:bidi="hi-IN"/>
        </w:rPr>
        <w:t xml:space="preserve"> Half solved only</w:t>
      </w:r>
    </w:p>
    <w:p w:rsidR="00050F1A" w:rsidRPr="00424E89" w:rsidRDefault="00050F1A" w:rsidP="00050F1A">
      <w:pPr>
        <w:shd w:val="clear" w:color="auto" w:fill="FFFFFF"/>
        <w:spacing w:before="240" w:after="240"/>
        <w:jc w:val="center"/>
        <w:rPr>
          <w:rFonts w:ascii="Georgia" w:eastAsia="Calibri" w:hAnsi="Georgia" w:cs="Calibri"/>
          <w:kern w:val="2"/>
          <w:sz w:val="40"/>
          <w:szCs w:val="33"/>
          <w:shd w:val="clear" w:color="auto" w:fill="FFFF00"/>
          <w:lang w:val="en-IN" w:bidi="hi-IN"/>
        </w:rPr>
      </w:pPr>
      <w:r w:rsidRPr="00424E89">
        <w:rPr>
          <w:rFonts w:ascii="Georgia" w:eastAsia="Calibri" w:hAnsi="Georgia"/>
          <w:kern w:val="2"/>
          <w:sz w:val="40"/>
          <w:szCs w:val="33"/>
          <w:shd w:val="clear" w:color="auto" w:fill="FFFF00"/>
          <w:lang w:val="en-IN" w:bidi="hi-IN"/>
        </w:rPr>
        <w:t xml:space="preserve">Buy </w:t>
      </w:r>
      <w:proofErr w:type="gramStart"/>
      <w:r w:rsidRPr="00424E89">
        <w:rPr>
          <w:rFonts w:ascii="Georgia" w:eastAsia="Calibri" w:hAnsi="Georgia"/>
          <w:kern w:val="2"/>
          <w:sz w:val="40"/>
          <w:szCs w:val="33"/>
          <w:shd w:val="clear" w:color="auto" w:fill="FFFF00"/>
          <w:lang w:val="en-IN" w:bidi="hi-IN"/>
        </w:rPr>
        <w:t>Complete</w:t>
      </w:r>
      <w:proofErr w:type="gramEnd"/>
      <w:r w:rsidRPr="00424E89">
        <w:rPr>
          <w:rFonts w:ascii="Georgia" w:eastAsia="Calibri" w:hAnsi="Georgia"/>
          <w:kern w:val="2"/>
          <w:sz w:val="40"/>
          <w:szCs w:val="33"/>
          <w:shd w:val="clear" w:color="auto" w:fill="FFFF00"/>
          <w:lang w:val="en-IN" w:bidi="hi-IN"/>
        </w:rPr>
        <w:t xml:space="preserve"> assignment from us</w:t>
      </w:r>
    </w:p>
    <w:p w:rsidR="00050F1A" w:rsidRPr="00424E89" w:rsidRDefault="00050F1A" w:rsidP="00050F1A">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sidRPr="00424E89">
        <w:rPr>
          <w:rFonts w:ascii="Georgia" w:eastAsia="Calibri" w:hAnsi="Georgia"/>
          <w:b/>
          <w:color w:val="222222"/>
          <w:kern w:val="2"/>
          <w:sz w:val="33"/>
          <w:szCs w:val="33"/>
          <w:shd w:val="clear" w:color="auto" w:fill="FFFF00"/>
          <w:lang w:val="en-IN" w:bidi="hi-IN"/>
        </w:rPr>
        <w:t>Price – 190</w:t>
      </w:r>
      <w:proofErr w:type="gramStart"/>
      <w:r w:rsidRPr="00424E89">
        <w:rPr>
          <w:rFonts w:ascii="Georgia" w:eastAsia="Calibri" w:hAnsi="Georgia"/>
          <w:b/>
          <w:color w:val="222222"/>
          <w:kern w:val="2"/>
          <w:sz w:val="33"/>
          <w:szCs w:val="33"/>
          <w:shd w:val="clear" w:color="auto" w:fill="FFFF00"/>
          <w:lang w:val="en-IN" w:bidi="hi-IN"/>
        </w:rPr>
        <w:t>/  assignment</w:t>
      </w:r>
      <w:proofErr w:type="gramEnd"/>
    </w:p>
    <w:p w:rsidR="00050F1A" w:rsidRPr="00424E89" w:rsidRDefault="00050F1A" w:rsidP="00050F1A">
      <w:pPr>
        <w:spacing w:before="240" w:after="240"/>
        <w:jc w:val="center"/>
        <w:rPr>
          <w:rFonts w:ascii="Georgia" w:eastAsia="Calibri" w:hAnsi="Georgia"/>
          <w:b/>
          <w:color w:val="FF0000"/>
          <w:kern w:val="2"/>
          <w:sz w:val="36"/>
          <w:szCs w:val="36"/>
          <w:lang w:val="en-IN" w:bidi="hi-IN"/>
        </w:rPr>
      </w:pPr>
      <w:r w:rsidRPr="00424E89">
        <w:rPr>
          <w:rFonts w:ascii="Georgia" w:eastAsia="Calibri" w:hAnsi="Georgia"/>
          <w:b/>
          <w:kern w:val="2"/>
          <w:sz w:val="40"/>
          <w:szCs w:val="40"/>
          <w:lang w:val="en-IN" w:bidi="hi-IN"/>
        </w:rPr>
        <w:lastRenderedPageBreak/>
        <w:t xml:space="preserve">MUJ </w:t>
      </w:r>
      <w:r w:rsidRPr="00424E89">
        <w:rPr>
          <w:rFonts w:ascii="Georgia" w:eastAsia="Calibri" w:hAnsi="Georgia"/>
          <w:b/>
          <w:kern w:val="2"/>
          <w:sz w:val="40"/>
          <w:szCs w:val="40"/>
          <w:highlight w:val="yellow"/>
          <w:lang w:val="en-IN" w:bidi="hi-IN"/>
        </w:rPr>
        <w:t>Manipal University</w:t>
      </w:r>
      <w:r w:rsidRPr="00424E89">
        <w:rPr>
          <w:rFonts w:ascii="Georgia" w:eastAsia="Calibri" w:hAnsi="Georgia"/>
          <w:b/>
          <w:color w:val="222222"/>
          <w:kern w:val="2"/>
          <w:sz w:val="33"/>
          <w:szCs w:val="33"/>
          <w:highlight w:val="yellow"/>
          <w:shd w:val="clear" w:color="auto" w:fill="FFFF00"/>
          <w:lang w:val="en-IN" w:bidi="hi-IN"/>
        </w:rPr>
        <w:t xml:space="preserve"> </w:t>
      </w:r>
      <w:r w:rsidRPr="00424E89">
        <w:rPr>
          <w:rFonts w:ascii="Georgia" w:eastAsia="Calibri" w:hAnsi="Georgia"/>
          <w:b/>
          <w:kern w:val="2"/>
          <w:sz w:val="36"/>
          <w:szCs w:val="36"/>
          <w:lang w:val="en-IN" w:bidi="hi-IN"/>
        </w:rPr>
        <w:t xml:space="preserve">Complete </w:t>
      </w:r>
      <w:proofErr w:type="gramStart"/>
      <w:r w:rsidRPr="00424E89">
        <w:rPr>
          <w:rFonts w:ascii="Georgia" w:eastAsia="Calibri" w:hAnsi="Georgia"/>
          <w:b/>
          <w:kern w:val="2"/>
          <w:sz w:val="36"/>
          <w:szCs w:val="36"/>
          <w:lang w:val="en-IN" w:bidi="hi-IN"/>
        </w:rPr>
        <w:t>SolvedAssignments</w:t>
      </w:r>
      <w:r w:rsidRPr="00424E89">
        <w:rPr>
          <w:rFonts w:ascii="Georgia" w:eastAsia="Calibri" w:hAnsi="Georgia"/>
          <w:b/>
          <w:color w:val="FF0000"/>
          <w:kern w:val="2"/>
          <w:sz w:val="36"/>
          <w:szCs w:val="36"/>
          <w:lang w:val="en-IN" w:bidi="hi-IN"/>
        </w:rPr>
        <w:t xml:space="preserve">  </w:t>
      </w:r>
      <w:r w:rsidRPr="00424E89">
        <w:rPr>
          <w:rFonts w:ascii="Georgia" w:eastAsia="Calibri" w:hAnsi="Georgia"/>
          <w:b/>
          <w:bCs/>
          <w:color w:val="FFFFFF"/>
          <w:kern w:val="2"/>
          <w:sz w:val="36"/>
          <w:szCs w:val="36"/>
          <w:highlight w:val="red"/>
          <w:shd w:val="clear" w:color="auto" w:fill="FFFF00"/>
          <w:lang w:val="en-IN" w:bidi="hi-IN"/>
        </w:rPr>
        <w:t>session</w:t>
      </w:r>
      <w:proofErr w:type="gramEnd"/>
      <w:r w:rsidRPr="00424E89">
        <w:rPr>
          <w:rFonts w:ascii="Georgia" w:eastAsia="Calibri" w:hAnsi="Georgia"/>
          <w:b/>
          <w:bCs/>
          <w:color w:val="FFFFFF"/>
          <w:kern w:val="2"/>
          <w:sz w:val="36"/>
          <w:szCs w:val="36"/>
          <w:highlight w:val="red"/>
          <w:shd w:val="clear" w:color="auto" w:fill="FFFF00"/>
          <w:lang w:val="en-IN" w:bidi="hi-IN"/>
        </w:rPr>
        <w:t xml:space="preserve"> </w:t>
      </w:r>
      <w:r>
        <w:rPr>
          <w:rFonts w:ascii="Georgia" w:eastAsia="Calibri" w:hAnsi="Georgia"/>
          <w:b/>
          <w:bCs/>
          <w:color w:val="FFFFFF"/>
          <w:kern w:val="2"/>
          <w:sz w:val="36"/>
          <w:szCs w:val="36"/>
          <w:highlight w:val="red"/>
          <w:shd w:val="clear" w:color="auto" w:fill="FFFF00"/>
          <w:lang w:val="en-IN" w:bidi="hi-IN"/>
        </w:rPr>
        <w:t>APRIL</w:t>
      </w:r>
      <w:r w:rsidRPr="00424E89">
        <w:rPr>
          <w:rFonts w:ascii="Georgia" w:eastAsia="Calibri" w:hAnsi="Georgia"/>
          <w:b/>
          <w:bCs/>
          <w:color w:val="FFFFFF"/>
          <w:kern w:val="2"/>
          <w:sz w:val="36"/>
          <w:szCs w:val="36"/>
          <w:highlight w:val="red"/>
          <w:shd w:val="clear" w:color="auto" w:fill="FFFF00"/>
          <w:lang w:val="en-IN" w:bidi="hi-IN"/>
        </w:rPr>
        <w:t xml:space="preserve"> 2024</w:t>
      </w:r>
    </w:p>
    <w:p w:rsidR="00050F1A" w:rsidRPr="00424E89" w:rsidRDefault="00050F1A" w:rsidP="00050F1A">
      <w:pPr>
        <w:spacing w:before="240" w:after="240"/>
        <w:jc w:val="center"/>
        <w:rPr>
          <w:rFonts w:ascii="Georgia" w:eastAsia="Calibri" w:hAnsi="Georgia"/>
          <w:kern w:val="2"/>
          <w:sz w:val="32"/>
          <w:szCs w:val="32"/>
          <w:lang w:val="en-IN" w:bidi="hi-IN"/>
        </w:rPr>
      </w:pPr>
      <w:proofErr w:type="gramStart"/>
      <w:r w:rsidRPr="00424E89">
        <w:rPr>
          <w:rFonts w:ascii="Georgia" w:eastAsia="Calibri" w:hAnsi="Georgia"/>
          <w:kern w:val="2"/>
          <w:sz w:val="32"/>
          <w:szCs w:val="32"/>
          <w:lang w:val="en-IN" w:bidi="hi-IN"/>
        </w:rPr>
        <w:t>buy</w:t>
      </w:r>
      <w:proofErr w:type="gramEnd"/>
      <w:r w:rsidRPr="00424E89">
        <w:rPr>
          <w:rFonts w:ascii="Georgia" w:eastAsia="Calibri" w:hAnsi="Georgia"/>
          <w:kern w:val="2"/>
          <w:sz w:val="32"/>
          <w:szCs w:val="32"/>
          <w:lang w:val="en-IN" w:bidi="hi-IN"/>
        </w:rPr>
        <w:t xml:space="preserve"> cheap assignment help online from us easily</w:t>
      </w:r>
    </w:p>
    <w:p w:rsidR="00050F1A" w:rsidRPr="00424E89" w:rsidRDefault="00050F1A" w:rsidP="00050F1A">
      <w:pPr>
        <w:spacing w:before="240" w:after="240"/>
        <w:jc w:val="center"/>
        <w:rPr>
          <w:rFonts w:ascii="Georgia" w:eastAsia="Calibri" w:hAnsi="Georgia"/>
          <w:kern w:val="2"/>
          <w:sz w:val="32"/>
          <w:szCs w:val="32"/>
          <w:lang w:val="en-GB" w:bidi="hi-IN"/>
        </w:rPr>
      </w:pPr>
      <w:proofErr w:type="gramStart"/>
      <w:r w:rsidRPr="00424E89">
        <w:rPr>
          <w:rFonts w:ascii="Georgia" w:eastAsia="Calibri" w:hAnsi="Georgia"/>
          <w:kern w:val="2"/>
          <w:sz w:val="32"/>
          <w:szCs w:val="32"/>
          <w:lang w:val="en-IN" w:bidi="hi-IN"/>
        </w:rPr>
        <w:t>we</w:t>
      </w:r>
      <w:proofErr w:type="gramEnd"/>
      <w:r w:rsidRPr="00424E89">
        <w:rPr>
          <w:rFonts w:ascii="Georgia" w:eastAsia="Calibri" w:hAnsi="Georgia"/>
          <w:kern w:val="2"/>
          <w:sz w:val="32"/>
          <w:szCs w:val="32"/>
          <w:lang w:val="en-IN" w:bidi="hi-IN"/>
        </w:rPr>
        <w:t xml:space="preserve"> are here to help you with the best and cheap help </w:t>
      </w:r>
    </w:p>
    <w:p w:rsidR="00050F1A" w:rsidRPr="00424E89" w:rsidRDefault="00050F1A" w:rsidP="00050F1A">
      <w:pPr>
        <w:spacing w:before="240" w:after="240"/>
        <w:jc w:val="center"/>
        <w:rPr>
          <w:rFonts w:ascii="Georgia" w:eastAsia="Calibri" w:hAnsi="Georgia"/>
          <w:b/>
          <w:kern w:val="2"/>
          <w:sz w:val="44"/>
          <w:szCs w:val="44"/>
          <w:lang w:val="en-IN" w:bidi="hi-IN"/>
        </w:rPr>
      </w:pPr>
      <w:r w:rsidRPr="00424E89">
        <w:rPr>
          <w:rFonts w:ascii="Georgia" w:eastAsia="Calibri" w:hAnsi="Georgia"/>
          <w:b/>
          <w:kern w:val="2"/>
          <w:sz w:val="36"/>
          <w:szCs w:val="36"/>
          <w:lang w:val="en-IN" w:bidi="hi-IN"/>
        </w:rPr>
        <w:t>Contact No –</w:t>
      </w:r>
      <w:r w:rsidRPr="00424E89">
        <w:rPr>
          <w:rFonts w:ascii="Georgia" w:eastAsia="Calibri" w:hAnsi="Georgia"/>
          <w:b/>
          <w:kern w:val="2"/>
          <w:sz w:val="44"/>
          <w:szCs w:val="44"/>
          <w:lang w:val="en-IN" w:bidi="hi-IN"/>
        </w:rPr>
        <w:t xml:space="preserve"> </w:t>
      </w:r>
      <w:r w:rsidRPr="00424E89">
        <w:rPr>
          <w:rFonts w:ascii="Georgia" w:eastAsia="Calibri" w:hAnsi="Georgia"/>
          <w:b/>
          <w:kern w:val="2"/>
          <w:sz w:val="40"/>
          <w:szCs w:val="40"/>
          <w:highlight w:val="yellow"/>
          <w:lang w:val="en-IN" w:bidi="hi-IN"/>
        </w:rPr>
        <w:t>8791514139</w:t>
      </w:r>
      <w:r w:rsidRPr="00424E89">
        <w:rPr>
          <w:rFonts w:ascii="Georgia" w:eastAsia="Calibri" w:hAnsi="Georgia"/>
          <w:b/>
          <w:kern w:val="2"/>
          <w:sz w:val="40"/>
          <w:szCs w:val="40"/>
          <w:lang w:val="en-IN" w:bidi="hi-IN"/>
        </w:rPr>
        <w:t xml:space="preserve"> (WhatsApp)</w:t>
      </w:r>
    </w:p>
    <w:p w:rsidR="00050F1A" w:rsidRPr="00424E89" w:rsidRDefault="00050F1A" w:rsidP="00050F1A">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OR</w:t>
      </w:r>
    </w:p>
    <w:p w:rsidR="00050F1A" w:rsidRPr="00424E89" w:rsidRDefault="00050F1A" w:rsidP="00050F1A">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Mail us</w:t>
      </w:r>
      <w:proofErr w:type="gramStart"/>
      <w:r w:rsidRPr="00424E89">
        <w:rPr>
          <w:rFonts w:ascii="Georgia" w:eastAsia="Calibri" w:hAnsi="Georgia"/>
          <w:b/>
          <w:kern w:val="2"/>
          <w:sz w:val="32"/>
          <w:szCs w:val="32"/>
          <w:lang w:val="en-IN" w:bidi="hi-IN"/>
        </w:rPr>
        <w:t xml:space="preserve">-  </w:t>
      </w:r>
      <w:proofErr w:type="gramEnd"/>
      <w:r w:rsidRPr="00424E89">
        <w:rPr>
          <w:rFonts w:ascii="Calibri" w:eastAsia="Calibri" w:hAnsi="Calibri"/>
          <w:kern w:val="2"/>
          <w:sz w:val="22"/>
          <w:szCs w:val="20"/>
          <w:lang w:val="en-IN" w:bidi="hi-IN"/>
        </w:rPr>
        <w:fldChar w:fldCharType="begin"/>
      </w:r>
      <w:r w:rsidRPr="00424E89">
        <w:rPr>
          <w:rFonts w:ascii="Calibri" w:eastAsia="Calibri" w:hAnsi="Calibri"/>
          <w:kern w:val="2"/>
          <w:sz w:val="22"/>
          <w:szCs w:val="20"/>
          <w:lang w:val="en-IN" w:bidi="hi-IN"/>
        </w:rPr>
        <w:instrText xml:space="preserve"> HYPERLINK "mailto:bestassignment247@gmail.com" </w:instrText>
      </w:r>
      <w:r w:rsidRPr="00424E89">
        <w:rPr>
          <w:rFonts w:ascii="Calibri" w:eastAsia="Calibri" w:hAnsi="Calibri"/>
          <w:kern w:val="2"/>
          <w:sz w:val="22"/>
          <w:szCs w:val="20"/>
          <w:lang w:val="en-IN" w:bidi="hi-IN"/>
        </w:rPr>
        <w:fldChar w:fldCharType="separate"/>
      </w:r>
      <w:r w:rsidRPr="00424E89">
        <w:rPr>
          <w:rFonts w:ascii="Georgia" w:eastAsia="Calibri" w:hAnsi="Georgia"/>
          <w:b/>
          <w:color w:val="0000FF"/>
          <w:kern w:val="2"/>
          <w:sz w:val="32"/>
          <w:szCs w:val="20"/>
          <w:u w:val="single"/>
          <w:lang w:val="en-IN" w:bidi="hi-IN"/>
        </w:rPr>
        <w:t>bestassignment247@gmail.com</w:t>
      </w:r>
      <w:r w:rsidRPr="00424E89">
        <w:rPr>
          <w:rFonts w:ascii="Calibri" w:eastAsia="Calibri" w:hAnsi="Calibri"/>
          <w:kern w:val="2"/>
          <w:sz w:val="22"/>
          <w:szCs w:val="20"/>
          <w:lang w:val="en-IN" w:bidi="hi-IN"/>
        </w:rPr>
        <w:fldChar w:fldCharType="end"/>
      </w:r>
    </w:p>
    <w:p w:rsidR="00050F1A" w:rsidRPr="00424E89" w:rsidRDefault="00050F1A" w:rsidP="00050F1A">
      <w:pPr>
        <w:spacing w:before="240" w:after="240"/>
        <w:jc w:val="center"/>
        <w:rPr>
          <w:rFonts w:ascii="Georgia" w:eastAsia="Calibri" w:hAnsi="Georgia"/>
          <w:b/>
          <w:color w:val="7030A0"/>
          <w:kern w:val="2"/>
          <w:sz w:val="32"/>
          <w:szCs w:val="32"/>
          <w:lang w:val="en-IN" w:bidi="hi-IN"/>
        </w:rPr>
      </w:pPr>
      <w:r w:rsidRPr="00424E89">
        <w:rPr>
          <w:rFonts w:ascii="Georgia" w:eastAsia="Calibri" w:hAnsi="Georgia"/>
          <w:b/>
          <w:kern w:val="2"/>
          <w:sz w:val="32"/>
          <w:szCs w:val="32"/>
          <w:lang w:val="en-IN" w:bidi="hi-IN"/>
        </w:rPr>
        <w:t xml:space="preserve">Our website - </w:t>
      </w:r>
      <w:hyperlink r:id="rId5" w:history="1">
        <w:r w:rsidRPr="00424E89">
          <w:rPr>
            <w:rFonts w:ascii="Georgia" w:eastAsia="Calibri" w:hAnsi="Georgia"/>
            <w:b/>
            <w:color w:val="0000FF"/>
            <w:kern w:val="2"/>
            <w:sz w:val="32"/>
            <w:u w:val="single"/>
            <w:lang w:val="en-IN" w:bidi="hi-IN"/>
          </w:rPr>
          <w:t>www.assignmentsupport.in</w:t>
        </w:r>
      </w:hyperlink>
    </w:p>
    <w:p w:rsidR="00050F1A" w:rsidRDefault="00050F1A" w:rsidP="00F13A60">
      <w:pPr>
        <w:spacing w:before="240" w:after="240" w:line="276" w:lineRule="auto"/>
        <w:jc w:val="both"/>
        <w:rPr>
          <w:b/>
          <w:bCs/>
        </w:rPr>
      </w:pPr>
    </w:p>
    <w:p w:rsidR="00F13A60" w:rsidRDefault="00F13A60" w:rsidP="00F13A60">
      <w:pPr>
        <w:spacing w:before="240" w:after="240" w:line="276" w:lineRule="auto"/>
        <w:jc w:val="both"/>
        <w:rPr>
          <w:b/>
          <w:bCs/>
        </w:rPr>
      </w:pPr>
    </w:p>
    <w:p w:rsidR="00F13A60" w:rsidRPr="00F13A60" w:rsidRDefault="00F13A60" w:rsidP="00F13A60">
      <w:pPr>
        <w:spacing w:before="240" w:after="240" w:line="276" w:lineRule="auto"/>
        <w:jc w:val="both"/>
        <w:rPr>
          <w:b/>
          <w:bCs/>
        </w:rPr>
      </w:pPr>
      <w:r w:rsidRPr="00F13A60">
        <w:rPr>
          <w:b/>
          <w:bCs/>
        </w:rPr>
        <w:t>2. Differentiate between listening and hearing. Explain the different types of listening.</w:t>
      </w:r>
      <w:r w:rsidRPr="00F13A60">
        <w:rPr>
          <w:b/>
          <w:bCs/>
        </w:rPr>
        <w:tab/>
        <w:t xml:space="preserve"> </w:t>
      </w:r>
    </w:p>
    <w:p w:rsidR="00F13A60" w:rsidRPr="00F13A60" w:rsidRDefault="00F13A60" w:rsidP="00F13A60">
      <w:pPr>
        <w:spacing w:before="240" w:after="240" w:line="276" w:lineRule="auto"/>
        <w:jc w:val="both"/>
        <w:rPr>
          <w:b/>
          <w:bCs/>
        </w:rPr>
      </w:pPr>
      <w:proofErr w:type="gramStart"/>
      <w:r w:rsidRPr="00F13A60">
        <w:rPr>
          <w:b/>
          <w:bCs/>
        </w:rPr>
        <w:t>Ans 2.</w:t>
      </w:r>
      <w:proofErr w:type="gramEnd"/>
    </w:p>
    <w:p w:rsidR="00F13A60" w:rsidRPr="00F13A60" w:rsidRDefault="00F13A60" w:rsidP="00F13A60">
      <w:pPr>
        <w:spacing w:before="240" w:after="240" w:line="276" w:lineRule="auto"/>
        <w:jc w:val="both"/>
        <w:rPr>
          <w:b/>
          <w:bCs/>
        </w:rPr>
      </w:pPr>
      <w:r w:rsidRPr="00F13A60">
        <w:rPr>
          <w:b/>
          <w:bCs/>
        </w:rPr>
        <w:t>Listening and Hearing</w:t>
      </w:r>
    </w:p>
    <w:p w:rsidR="00E9584C" w:rsidRDefault="00F13A60" w:rsidP="00F13A60">
      <w:pPr>
        <w:spacing w:before="240" w:after="240" w:line="276" w:lineRule="auto"/>
        <w:jc w:val="both"/>
      </w:pPr>
      <w:r>
        <w:t xml:space="preserve">Hearing and listening are frequently used </w:t>
      </w:r>
      <w:proofErr w:type="gramStart"/>
      <w:r>
        <w:t>interchangeably,</w:t>
      </w:r>
      <w:proofErr w:type="gramEnd"/>
      <w:r>
        <w:t xml:space="preserve"> however they have distinct meanings within the context of communication. </w:t>
      </w:r>
    </w:p>
    <w:p w:rsidR="00E9584C" w:rsidRDefault="00F13A60" w:rsidP="00F13A60">
      <w:pPr>
        <w:spacing w:before="240" w:after="240" w:line="276" w:lineRule="auto"/>
        <w:jc w:val="both"/>
      </w:pPr>
      <w:r>
        <w:t xml:space="preserve">Hearing is the physical process of detecting sound with the ear. It is an involuntary, passive process that takes place automatically whenever sound waves enter the ear. Hearing is simply the process of receiving sounds and then converting them to signals the brain is able to interpret. It's a sense-making function that lets us be aware of sounds in our surroundings. </w:t>
      </w:r>
    </w:p>
    <w:p w:rsidR="00F13A60" w:rsidRDefault="00F13A60" w:rsidP="00050F1A">
      <w:pPr>
        <w:spacing w:before="240" w:after="240" w:line="276" w:lineRule="auto"/>
        <w:jc w:val="both"/>
      </w:pPr>
      <w:r>
        <w:t xml:space="preserve">Listening however is a dynamic and voluntary process that goes far beyond simple hearing. It is </w:t>
      </w:r>
    </w:p>
    <w:p w:rsidR="00F13A60" w:rsidRPr="00F13A60" w:rsidRDefault="00F13A60" w:rsidP="00F13A60">
      <w:pPr>
        <w:spacing w:before="240" w:after="240" w:line="276" w:lineRule="auto"/>
        <w:jc w:val="both"/>
      </w:pPr>
    </w:p>
    <w:p w:rsidR="00F13A60" w:rsidRDefault="00F13A60" w:rsidP="00F13A60">
      <w:pPr>
        <w:spacing w:after="240" w:line="276" w:lineRule="auto"/>
        <w:jc w:val="both"/>
        <w:rPr>
          <w:b/>
        </w:rPr>
      </w:pPr>
      <w:r w:rsidRPr="009A0E90">
        <w:rPr>
          <w:b/>
        </w:rPr>
        <w:t>3. Illustrate the different steps in making oral presentations.</w:t>
      </w:r>
    </w:p>
    <w:p w:rsidR="00F13A60" w:rsidRPr="00F13A60" w:rsidRDefault="00F13A60" w:rsidP="00F13A60">
      <w:pPr>
        <w:spacing w:after="240" w:line="276" w:lineRule="auto"/>
        <w:jc w:val="both"/>
        <w:rPr>
          <w:b/>
        </w:rPr>
      </w:pPr>
      <w:proofErr w:type="gramStart"/>
      <w:r w:rsidRPr="009A0E90">
        <w:rPr>
          <w:b/>
        </w:rPr>
        <w:t>Ans 3.</w:t>
      </w:r>
      <w:proofErr w:type="gramEnd"/>
      <w:r w:rsidRPr="009A0E90">
        <w:rPr>
          <w:b/>
        </w:rPr>
        <w:t xml:space="preserve"> </w:t>
      </w:r>
    </w:p>
    <w:p w:rsidR="00E9584C" w:rsidRDefault="00F13A60" w:rsidP="00F13A60">
      <w:pPr>
        <w:spacing w:before="240" w:after="240" w:line="276" w:lineRule="auto"/>
        <w:jc w:val="both"/>
      </w:pPr>
      <w:r>
        <w:lastRenderedPageBreak/>
        <w:t xml:space="preserve">A successful oral presentation requires a series of key steps to will ensure that the message is clearly communicated and effectively. This is a comprehensive guide to the various steps involved: </w:t>
      </w:r>
    </w:p>
    <w:p w:rsidR="00E9584C" w:rsidRDefault="00F13A60" w:rsidP="00F13A60">
      <w:pPr>
        <w:spacing w:before="240" w:after="240" w:line="276" w:lineRule="auto"/>
        <w:jc w:val="both"/>
      </w:pPr>
      <w:r>
        <w:rPr>
          <w:b/>
          <w:bCs/>
        </w:rPr>
        <w:t xml:space="preserve">Preparation </w:t>
      </w:r>
    </w:p>
    <w:p w:rsidR="00E9584C" w:rsidRDefault="00F13A60" w:rsidP="00050F1A">
      <w:pPr>
        <w:spacing w:before="240" w:after="240" w:line="276" w:lineRule="auto"/>
        <w:jc w:val="both"/>
      </w:pPr>
      <w:r>
        <w:t xml:space="preserve">The preparation is the key to an effective presentation. Start by determining the goal of your presentation as well as the requirements of your audience. Determine the main message you wish </w:t>
      </w:r>
    </w:p>
    <w:p w:rsidR="00F13A60" w:rsidRDefault="00F13A60" w:rsidP="00F13A60">
      <w:pPr>
        <w:spacing w:before="240" w:after="240" w:line="276" w:lineRule="auto"/>
        <w:jc w:val="both"/>
        <w:rPr>
          <w:b/>
          <w:bCs/>
        </w:rPr>
      </w:pPr>
    </w:p>
    <w:p w:rsidR="00F13A60" w:rsidRDefault="00F13A60" w:rsidP="00F13A60">
      <w:pPr>
        <w:spacing w:before="240" w:after="240" w:line="276" w:lineRule="auto"/>
        <w:jc w:val="both"/>
        <w:rPr>
          <w:b/>
          <w:bCs/>
        </w:rPr>
      </w:pPr>
    </w:p>
    <w:p w:rsidR="00F13A60" w:rsidRPr="00F13A60" w:rsidRDefault="00F13A60" w:rsidP="00F13A60">
      <w:pPr>
        <w:spacing w:before="240" w:after="240" w:line="276" w:lineRule="auto"/>
        <w:jc w:val="center"/>
        <w:rPr>
          <w:b/>
          <w:bCs/>
        </w:rPr>
      </w:pPr>
      <w:r w:rsidRPr="00F13A60">
        <w:rPr>
          <w:b/>
          <w:bCs/>
        </w:rPr>
        <w:t>Assignment Set – 2</w:t>
      </w:r>
    </w:p>
    <w:p w:rsidR="00F13A60" w:rsidRPr="00F13A60" w:rsidRDefault="00F13A60" w:rsidP="00F13A60">
      <w:pPr>
        <w:spacing w:before="240" w:after="240" w:line="276" w:lineRule="auto"/>
        <w:jc w:val="both"/>
        <w:rPr>
          <w:b/>
          <w:bCs/>
        </w:rPr>
      </w:pPr>
    </w:p>
    <w:p w:rsidR="00F13A60" w:rsidRPr="00F13A60" w:rsidRDefault="00F13A60" w:rsidP="00F13A60">
      <w:pPr>
        <w:spacing w:before="240" w:after="240" w:line="276" w:lineRule="auto"/>
        <w:jc w:val="both"/>
        <w:rPr>
          <w:b/>
          <w:bCs/>
        </w:rPr>
      </w:pPr>
      <w:r w:rsidRPr="00F13A60">
        <w:rPr>
          <w:b/>
          <w:bCs/>
        </w:rPr>
        <w:t xml:space="preserve">4. What is a Resume? Explain the different </w:t>
      </w:r>
      <w:proofErr w:type="gramStart"/>
      <w:r w:rsidRPr="00F13A60">
        <w:rPr>
          <w:b/>
          <w:bCs/>
        </w:rPr>
        <w:t>components  of</w:t>
      </w:r>
      <w:proofErr w:type="gramEnd"/>
      <w:r w:rsidRPr="00F13A60">
        <w:rPr>
          <w:b/>
          <w:bCs/>
        </w:rPr>
        <w:t xml:space="preserve"> a Resume.</w:t>
      </w:r>
    </w:p>
    <w:p w:rsidR="00F13A60" w:rsidRPr="00F13A60" w:rsidRDefault="00F13A60" w:rsidP="00F13A60">
      <w:pPr>
        <w:spacing w:before="240" w:after="240" w:line="276" w:lineRule="auto"/>
        <w:jc w:val="both"/>
        <w:rPr>
          <w:b/>
          <w:bCs/>
        </w:rPr>
      </w:pPr>
      <w:proofErr w:type="gramStart"/>
      <w:r w:rsidRPr="00F13A60">
        <w:rPr>
          <w:b/>
          <w:bCs/>
        </w:rPr>
        <w:t>Ans 4.</w:t>
      </w:r>
      <w:proofErr w:type="gramEnd"/>
    </w:p>
    <w:p w:rsidR="00F13A60" w:rsidRPr="00F13A60" w:rsidRDefault="00F13A60" w:rsidP="00F13A60">
      <w:pPr>
        <w:spacing w:before="240" w:after="240" w:line="276" w:lineRule="auto"/>
        <w:jc w:val="both"/>
        <w:rPr>
          <w:b/>
          <w:bCs/>
        </w:rPr>
      </w:pPr>
      <w:r w:rsidRPr="00F13A60">
        <w:rPr>
          <w:b/>
          <w:bCs/>
        </w:rPr>
        <w:t>Resume</w:t>
      </w:r>
    </w:p>
    <w:p w:rsidR="00E9584C" w:rsidRDefault="00F13A60" w:rsidP="00050F1A">
      <w:pPr>
        <w:spacing w:before="240" w:after="240" w:line="276" w:lineRule="auto"/>
        <w:jc w:val="both"/>
      </w:pPr>
      <w:r>
        <w:t xml:space="preserve">A resume is an official document that outlines the individual's educational background, work experiences, abilities and accomplishments. It's used to apply for positions and is usually the first impression an employer gets of a candidate. The purpose of the resume is to highlight the applicant's skills and qualifications, as well as convince employers of their ability to fill a </w:t>
      </w:r>
    </w:p>
    <w:p w:rsidR="00F13A60" w:rsidRDefault="00F13A60" w:rsidP="00F13A60">
      <w:pPr>
        <w:spacing w:before="240" w:after="240" w:line="276" w:lineRule="auto"/>
        <w:jc w:val="both"/>
        <w:rPr>
          <w:b/>
          <w:bCs/>
        </w:rPr>
      </w:pPr>
    </w:p>
    <w:p w:rsidR="00F13A60" w:rsidRDefault="00F13A60" w:rsidP="00F13A60">
      <w:pPr>
        <w:spacing w:before="240" w:after="240" w:line="276" w:lineRule="auto"/>
        <w:jc w:val="both"/>
        <w:rPr>
          <w:b/>
          <w:bCs/>
        </w:rPr>
      </w:pPr>
    </w:p>
    <w:p w:rsidR="00F13A60" w:rsidRPr="00F13A60" w:rsidRDefault="00F13A60" w:rsidP="00F13A60">
      <w:pPr>
        <w:spacing w:before="240" w:after="240" w:line="276" w:lineRule="auto"/>
        <w:jc w:val="both"/>
        <w:rPr>
          <w:b/>
          <w:bCs/>
        </w:rPr>
      </w:pPr>
      <w:r w:rsidRPr="00F13A60">
        <w:rPr>
          <w:b/>
          <w:bCs/>
        </w:rPr>
        <w:t>5. Explainthe term ‘meeting’ina business context. Enumerate the various responsibilities of a chairperson that he/she must manage efficiently, while he/she conducts a meeting.</w:t>
      </w:r>
      <w:r w:rsidRPr="00F13A60">
        <w:rPr>
          <w:b/>
          <w:bCs/>
        </w:rPr>
        <w:tab/>
        <w:t>04+06</w:t>
      </w:r>
      <w:r w:rsidRPr="00F13A60">
        <w:rPr>
          <w:b/>
          <w:bCs/>
        </w:rPr>
        <w:tab/>
        <w:t xml:space="preserve"> </w:t>
      </w:r>
    </w:p>
    <w:p w:rsidR="00F13A60" w:rsidRPr="00F13A60" w:rsidRDefault="00F13A60" w:rsidP="00F13A60">
      <w:pPr>
        <w:spacing w:before="240" w:after="240" w:line="276" w:lineRule="auto"/>
        <w:jc w:val="both"/>
        <w:rPr>
          <w:b/>
          <w:bCs/>
        </w:rPr>
      </w:pPr>
      <w:proofErr w:type="gramStart"/>
      <w:r w:rsidRPr="00F13A60">
        <w:rPr>
          <w:b/>
          <w:bCs/>
        </w:rPr>
        <w:t>Ans 5.</w:t>
      </w:r>
      <w:proofErr w:type="gramEnd"/>
    </w:p>
    <w:p w:rsidR="00F13A60" w:rsidRPr="00F13A60" w:rsidRDefault="00F13A60" w:rsidP="00F13A60">
      <w:pPr>
        <w:spacing w:before="240" w:after="240" w:line="276" w:lineRule="auto"/>
        <w:jc w:val="both"/>
        <w:rPr>
          <w:b/>
          <w:bCs/>
        </w:rPr>
      </w:pPr>
      <w:r w:rsidRPr="00F13A60">
        <w:rPr>
          <w:b/>
          <w:bCs/>
        </w:rPr>
        <w:t>Meeting in a Business Context</w:t>
      </w:r>
    </w:p>
    <w:p w:rsidR="00F13A60" w:rsidRPr="00F13A60" w:rsidRDefault="00F13A60" w:rsidP="00050F1A">
      <w:pPr>
        <w:spacing w:before="240" w:after="240" w:line="276" w:lineRule="auto"/>
        <w:jc w:val="both"/>
      </w:pPr>
      <w:r>
        <w:t xml:space="preserve">A business meeting context is an official gathering of people in </w:t>
      </w:r>
      <w:proofErr w:type="gramStart"/>
      <w:r>
        <w:t>an</w:t>
      </w:r>
      <w:proofErr w:type="gramEnd"/>
      <w:r>
        <w:t xml:space="preserve"> company to discuss and debate particular issues, take decisions and plan actions. Meetings are a means to communicate, collaborate, and coordination between departmental members, team members, or other stakeholders. They can take place in a variety of formats, like in-person, virtual or hybrid, and </w:t>
      </w:r>
      <w:r>
        <w:lastRenderedPageBreak/>
        <w:t xml:space="preserve">may range from informal team checks-ins, to board meeting formals. Effective meetings are organized with a focus on goals and are time-efficient making sure that the participants remain </w:t>
      </w:r>
    </w:p>
    <w:p w:rsidR="00F13A60" w:rsidRDefault="00F13A60" w:rsidP="00F13A60">
      <w:pPr>
        <w:spacing w:before="240" w:after="240" w:line="276" w:lineRule="auto"/>
        <w:jc w:val="both"/>
        <w:rPr>
          <w:b/>
          <w:bCs/>
        </w:rPr>
      </w:pPr>
    </w:p>
    <w:p w:rsidR="00F13A60" w:rsidRPr="00F13A60" w:rsidRDefault="00F13A60" w:rsidP="00F13A60">
      <w:pPr>
        <w:spacing w:before="240" w:after="240" w:line="276" w:lineRule="auto"/>
        <w:jc w:val="both"/>
        <w:rPr>
          <w:b/>
          <w:bCs/>
        </w:rPr>
      </w:pPr>
      <w:r w:rsidRPr="00F13A60">
        <w:rPr>
          <w:b/>
          <w:bCs/>
        </w:rPr>
        <w:t>6. Define Group Discussion. Explain the types of GDs Based on the topics.</w:t>
      </w:r>
      <w:r w:rsidRPr="00F13A60">
        <w:rPr>
          <w:b/>
          <w:bCs/>
        </w:rPr>
        <w:tab/>
        <w:t xml:space="preserve"> </w:t>
      </w:r>
    </w:p>
    <w:p w:rsidR="00F13A60" w:rsidRPr="00F13A60" w:rsidRDefault="00F13A60" w:rsidP="00F13A60">
      <w:pPr>
        <w:spacing w:before="240" w:after="240" w:line="276" w:lineRule="auto"/>
        <w:jc w:val="both"/>
        <w:rPr>
          <w:b/>
          <w:bCs/>
        </w:rPr>
      </w:pPr>
      <w:proofErr w:type="gramStart"/>
      <w:r w:rsidRPr="00F13A60">
        <w:rPr>
          <w:b/>
          <w:bCs/>
        </w:rPr>
        <w:t>Ans 6.</w:t>
      </w:r>
      <w:proofErr w:type="gramEnd"/>
    </w:p>
    <w:p w:rsidR="00F13A60" w:rsidRPr="00F13A60" w:rsidRDefault="00F13A60" w:rsidP="00F13A60">
      <w:pPr>
        <w:spacing w:before="240" w:after="240" w:line="276" w:lineRule="auto"/>
        <w:jc w:val="both"/>
        <w:rPr>
          <w:b/>
          <w:bCs/>
        </w:rPr>
      </w:pPr>
      <w:r w:rsidRPr="00F13A60">
        <w:rPr>
          <w:b/>
          <w:bCs/>
        </w:rPr>
        <w:t>Group Discussion (GD)</w:t>
      </w:r>
    </w:p>
    <w:p w:rsidR="00E9584C" w:rsidRDefault="00F13A60" w:rsidP="00050F1A">
      <w:pPr>
        <w:spacing w:before="240" w:after="240" w:line="276" w:lineRule="auto"/>
        <w:jc w:val="both"/>
      </w:pPr>
      <w:r>
        <w:t xml:space="preserve">Group discussions are an organized communication exercise where an entire group of people come together to discuss an issue that is of interest to them. It is often employed in educational institutions as well as workplace settings to evaluate participants' communication abilities and critical thinking capabilities, and collaboration skills. The GD typically has an instructor or moderator who leads discussions and makes sure that the discussion is on the right the right </w:t>
      </w:r>
    </w:p>
    <w:sectPr w:rsidR="00E9584C" w:rsidSect="00E9584C">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DC84E4A"/>
    <w:lvl w:ilvl="0">
      <w:start w:val="1"/>
      <w:numFmt w:val="decimal"/>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E9584C"/>
    <w:rsid w:val="00050F1A"/>
    <w:rsid w:val="00090BCA"/>
    <w:rsid w:val="00E9584C"/>
    <w:rsid w:val="00F13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2024-05-31T08:19:00Z</dcterms:created>
  <dcterms:modified xsi:type="dcterms:W3CDTF">2024-05-31T09:18:00Z</dcterms:modified>
</cp:coreProperties>
</file>