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227"/>
        <w:gridCol w:w="6015"/>
      </w:tblGrid>
      <w:tr w:rsidR="00021DD2" w:rsidRPr="00FC6F37" w:rsidTr="00335041">
        <w:trPr>
          <w:jc w:val="center"/>
        </w:trPr>
        <w:tc>
          <w:tcPr>
            <w:tcW w:w="1746" w:type="pct"/>
          </w:tcPr>
          <w:p w:rsidR="00021DD2" w:rsidRPr="00FC6F37" w:rsidRDefault="001E6752" w:rsidP="001E6752">
            <w:pPr>
              <w:spacing w:line="360" w:lineRule="auto"/>
              <w:jc w:val="both"/>
              <w:rPr>
                <w:b/>
                <w:sz w:val="24"/>
                <w:szCs w:val="24"/>
              </w:rPr>
            </w:pPr>
            <w:r w:rsidRPr="00FC6F37">
              <w:rPr>
                <w:b/>
                <w:sz w:val="24"/>
                <w:szCs w:val="24"/>
              </w:rPr>
              <w:t>SESSION</w:t>
            </w:r>
          </w:p>
        </w:tc>
        <w:tc>
          <w:tcPr>
            <w:tcW w:w="3254" w:type="pct"/>
          </w:tcPr>
          <w:p w:rsidR="00021DD2" w:rsidRPr="00FC6F37" w:rsidRDefault="001E6752" w:rsidP="001E6752">
            <w:pPr>
              <w:spacing w:line="360" w:lineRule="auto"/>
              <w:jc w:val="both"/>
              <w:rPr>
                <w:b/>
                <w:sz w:val="24"/>
                <w:szCs w:val="24"/>
              </w:rPr>
            </w:pPr>
            <w:r w:rsidRPr="00FC6F37">
              <w:rPr>
                <w:b/>
                <w:sz w:val="24"/>
                <w:szCs w:val="24"/>
              </w:rPr>
              <w:t>AUG/SEP  2023</w:t>
            </w:r>
          </w:p>
        </w:tc>
      </w:tr>
      <w:tr w:rsidR="00021DD2" w:rsidRPr="00FC6F37" w:rsidTr="00335041">
        <w:trPr>
          <w:jc w:val="center"/>
        </w:trPr>
        <w:tc>
          <w:tcPr>
            <w:tcW w:w="1746" w:type="pct"/>
          </w:tcPr>
          <w:p w:rsidR="00021DD2" w:rsidRPr="00FC6F37" w:rsidRDefault="001E6752" w:rsidP="001E6752">
            <w:pPr>
              <w:spacing w:line="360" w:lineRule="auto"/>
              <w:jc w:val="both"/>
              <w:rPr>
                <w:b/>
                <w:sz w:val="24"/>
                <w:szCs w:val="24"/>
              </w:rPr>
            </w:pPr>
            <w:r w:rsidRPr="00FC6F37">
              <w:rPr>
                <w:b/>
                <w:sz w:val="24"/>
                <w:szCs w:val="24"/>
              </w:rPr>
              <w:t>PROGRAM</w:t>
            </w:r>
          </w:p>
        </w:tc>
        <w:tc>
          <w:tcPr>
            <w:tcW w:w="3254" w:type="pct"/>
          </w:tcPr>
          <w:p w:rsidR="00021DD2" w:rsidRPr="00FC6F37" w:rsidRDefault="001E6752" w:rsidP="001E6752">
            <w:pPr>
              <w:spacing w:line="360" w:lineRule="auto"/>
              <w:jc w:val="both"/>
              <w:rPr>
                <w:b/>
                <w:sz w:val="24"/>
                <w:szCs w:val="24"/>
              </w:rPr>
            </w:pPr>
            <w:r w:rsidRPr="00FC6F37">
              <w:rPr>
                <w:b/>
                <w:sz w:val="24"/>
                <w:szCs w:val="24"/>
              </w:rPr>
              <w:t>MASTER OF BUSINESS ADMINISTRATION (MBA)</w:t>
            </w:r>
          </w:p>
        </w:tc>
      </w:tr>
      <w:tr w:rsidR="00021DD2" w:rsidRPr="00FC6F37" w:rsidTr="00335041">
        <w:trPr>
          <w:jc w:val="center"/>
        </w:trPr>
        <w:tc>
          <w:tcPr>
            <w:tcW w:w="1746" w:type="pct"/>
          </w:tcPr>
          <w:p w:rsidR="00021DD2" w:rsidRPr="00FC6F37" w:rsidRDefault="001E6752" w:rsidP="001E6752">
            <w:pPr>
              <w:spacing w:line="360" w:lineRule="auto"/>
              <w:jc w:val="both"/>
              <w:rPr>
                <w:b/>
                <w:sz w:val="24"/>
                <w:szCs w:val="24"/>
              </w:rPr>
            </w:pPr>
            <w:r w:rsidRPr="00FC6F37">
              <w:rPr>
                <w:b/>
                <w:sz w:val="24"/>
                <w:szCs w:val="24"/>
              </w:rPr>
              <w:t>SEMESTER</w:t>
            </w:r>
          </w:p>
        </w:tc>
        <w:tc>
          <w:tcPr>
            <w:tcW w:w="3254" w:type="pct"/>
          </w:tcPr>
          <w:p w:rsidR="00021DD2" w:rsidRPr="00FC6F37" w:rsidRDefault="001E6752" w:rsidP="001E6752">
            <w:pPr>
              <w:spacing w:line="360" w:lineRule="auto"/>
              <w:jc w:val="both"/>
              <w:rPr>
                <w:b/>
                <w:sz w:val="24"/>
                <w:szCs w:val="24"/>
              </w:rPr>
            </w:pPr>
            <w:r w:rsidRPr="00FC6F37">
              <w:rPr>
                <w:b/>
                <w:sz w:val="24"/>
                <w:szCs w:val="24"/>
              </w:rPr>
              <w:t>III</w:t>
            </w:r>
          </w:p>
        </w:tc>
      </w:tr>
      <w:tr w:rsidR="00021DD2" w:rsidRPr="00FC6F37" w:rsidTr="00335041">
        <w:trPr>
          <w:jc w:val="center"/>
        </w:trPr>
        <w:tc>
          <w:tcPr>
            <w:tcW w:w="1746" w:type="pct"/>
          </w:tcPr>
          <w:p w:rsidR="00021DD2" w:rsidRPr="00FC6F37" w:rsidRDefault="001E6752" w:rsidP="001E6752">
            <w:pPr>
              <w:spacing w:line="360" w:lineRule="auto"/>
              <w:jc w:val="both"/>
              <w:rPr>
                <w:b/>
                <w:sz w:val="24"/>
                <w:szCs w:val="24"/>
              </w:rPr>
            </w:pPr>
            <w:r w:rsidRPr="00FC6F37">
              <w:rPr>
                <w:b/>
                <w:sz w:val="24"/>
                <w:szCs w:val="24"/>
              </w:rPr>
              <w:t>COURSE CODE &amp; NAME</w:t>
            </w:r>
          </w:p>
        </w:tc>
        <w:tc>
          <w:tcPr>
            <w:tcW w:w="3254" w:type="pct"/>
          </w:tcPr>
          <w:p w:rsidR="00021DD2" w:rsidRPr="00FC6F37" w:rsidRDefault="001E6752" w:rsidP="001E6752">
            <w:pPr>
              <w:spacing w:line="360" w:lineRule="auto"/>
              <w:jc w:val="both"/>
              <w:rPr>
                <w:b/>
                <w:sz w:val="24"/>
                <w:szCs w:val="24"/>
              </w:rPr>
            </w:pPr>
            <w:r w:rsidRPr="00FC6F37">
              <w:rPr>
                <w:b/>
                <w:sz w:val="24"/>
                <w:szCs w:val="24"/>
              </w:rPr>
              <w:t>DBFI302 – FINANCIAL STATEMENT ANALYSIS AND BUSINESS VALUATION</w:t>
            </w:r>
          </w:p>
        </w:tc>
      </w:tr>
      <w:tr w:rsidR="00021DD2" w:rsidRPr="00FC6F37" w:rsidTr="00335041">
        <w:trPr>
          <w:jc w:val="center"/>
        </w:trPr>
        <w:tc>
          <w:tcPr>
            <w:tcW w:w="1746" w:type="pct"/>
          </w:tcPr>
          <w:p w:rsidR="00021DD2" w:rsidRPr="00FC6F37" w:rsidRDefault="00021DD2" w:rsidP="001E6752">
            <w:pPr>
              <w:spacing w:line="360" w:lineRule="auto"/>
              <w:jc w:val="both"/>
              <w:rPr>
                <w:b/>
                <w:sz w:val="24"/>
                <w:szCs w:val="24"/>
              </w:rPr>
            </w:pPr>
          </w:p>
        </w:tc>
        <w:tc>
          <w:tcPr>
            <w:tcW w:w="3254" w:type="pct"/>
          </w:tcPr>
          <w:p w:rsidR="00021DD2" w:rsidRPr="00FC6F37" w:rsidRDefault="00021DD2" w:rsidP="001E6752">
            <w:pPr>
              <w:spacing w:line="360" w:lineRule="auto"/>
              <w:jc w:val="both"/>
              <w:rPr>
                <w:b/>
                <w:sz w:val="24"/>
                <w:szCs w:val="24"/>
              </w:rPr>
            </w:pPr>
          </w:p>
        </w:tc>
      </w:tr>
      <w:tr w:rsidR="00021DD2" w:rsidRPr="00FC6F37" w:rsidTr="00335041">
        <w:trPr>
          <w:jc w:val="center"/>
        </w:trPr>
        <w:tc>
          <w:tcPr>
            <w:tcW w:w="1746" w:type="pct"/>
          </w:tcPr>
          <w:p w:rsidR="00021DD2" w:rsidRPr="00FC6F37" w:rsidRDefault="00021DD2" w:rsidP="001E6752">
            <w:pPr>
              <w:spacing w:line="360" w:lineRule="auto"/>
              <w:jc w:val="both"/>
              <w:rPr>
                <w:b/>
                <w:sz w:val="24"/>
                <w:szCs w:val="24"/>
              </w:rPr>
            </w:pPr>
          </w:p>
        </w:tc>
        <w:tc>
          <w:tcPr>
            <w:tcW w:w="3254" w:type="pct"/>
          </w:tcPr>
          <w:p w:rsidR="00021DD2" w:rsidRPr="00FC6F37" w:rsidRDefault="00021DD2" w:rsidP="001E6752">
            <w:pPr>
              <w:spacing w:line="360" w:lineRule="auto"/>
              <w:jc w:val="both"/>
              <w:rPr>
                <w:b/>
                <w:sz w:val="24"/>
                <w:szCs w:val="24"/>
              </w:rPr>
            </w:pPr>
          </w:p>
        </w:tc>
      </w:tr>
    </w:tbl>
    <w:p w:rsidR="001E6752" w:rsidRPr="00FC6F37" w:rsidRDefault="001E6752" w:rsidP="001E6752">
      <w:pPr>
        <w:spacing w:line="360" w:lineRule="auto"/>
        <w:jc w:val="both"/>
        <w:rPr>
          <w:rFonts w:ascii="Times New Roman" w:hAnsi="Times New Roman" w:cs="Times New Roman"/>
          <w:b/>
          <w:sz w:val="24"/>
          <w:szCs w:val="24"/>
        </w:rPr>
      </w:pPr>
    </w:p>
    <w:p w:rsidR="001E6752" w:rsidRPr="00FC6F37" w:rsidRDefault="001E6752" w:rsidP="00FC6F37">
      <w:pPr>
        <w:spacing w:line="360" w:lineRule="auto"/>
        <w:jc w:val="center"/>
        <w:rPr>
          <w:rFonts w:ascii="Times New Roman" w:hAnsi="Times New Roman" w:cs="Times New Roman"/>
          <w:b/>
          <w:sz w:val="24"/>
          <w:szCs w:val="24"/>
        </w:rPr>
      </w:pPr>
    </w:p>
    <w:p w:rsidR="001E6752" w:rsidRPr="00FC6F37" w:rsidRDefault="001E6752" w:rsidP="00FC6F37">
      <w:pPr>
        <w:spacing w:line="360" w:lineRule="auto"/>
        <w:jc w:val="center"/>
        <w:rPr>
          <w:rFonts w:ascii="Times New Roman" w:hAnsi="Times New Roman" w:cs="Times New Roman"/>
          <w:b/>
          <w:sz w:val="24"/>
          <w:szCs w:val="24"/>
        </w:rPr>
      </w:pPr>
      <w:r w:rsidRPr="00FC6F37">
        <w:rPr>
          <w:rFonts w:ascii="Times New Roman" w:hAnsi="Times New Roman" w:cs="Times New Roman"/>
          <w:b/>
          <w:sz w:val="24"/>
          <w:szCs w:val="24"/>
        </w:rPr>
        <w:t>Assignment Set – 1</w:t>
      </w:r>
    </w:p>
    <w:p w:rsidR="001E6752" w:rsidRPr="00FC6F37" w:rsidRDefault="001E6752" w:rsidP="001E6752">
      <w:pPr>
        <w:spacing w:line="360" w:lineRule="auto"/>
        <w:jc w:val="both"/>
        <w:rPr>
          <w:rFonts w:ascii="Times New Roman" w:hAnsi="Times New Roman" w:cs="Times New Roman"/>
          <w:b/>
          <w:sz w:val="24"/>
          <w:szCs w:val="24"/>
        </w:rPr>
      </w:pPr>
    </w:p>
    <w:p w:rsidR="00FC6F37" w:rsidRDefault="00FC6F37" w:rsidP="001E6752">
      <w:pPr>
        <w:spacing w:line="360" w:lineRule="auto"/>
        <w:jc w:val="both"/>
        <w:rPr>
          <w:rFonts w:ascii="Times New Roman" w:hAnsi="Times New Roman" w:cs="Times New Roman"/>
          <w:b/>
          <w:sz w:val="24"/>
          <w:szCs w:val="24"/>
        </w:rPr>
      </w:pPr>
    </w:p>
    <w:p w:rsidR="001E6752" w:rsidRPr="00FC6F37" w:rsidRDefault="001E6752" w:rsidP="001E6752">
      <w:pPr>
        <w:spacing w:line="360" w:lineRule="auto"/>
        <w:jc w:val="both"/>
        <w:rPr>
          <w:rFonts w:ascii="Times New Roman" w:hAnsi="Times New Roman" w:cs="Times New Roman"/>
          <w:b/>
          <w:sz w:val="24"/>
          <w:szCs w:val="24"/>
        </w:rPr>
      </w:pPr>
      <w:r w:rsidRPr="00FC6F37">
        <w:rPr>
          <w:rFonts w:ascii="Times New Roman" w:hAnsi="Times New Roman" w:cs="Times New Roman"/>
          <w:b/>
          <w:sz w:val="24"/>
          <w:szCs w:val="24"/>
        </w:rPr>
        <w:t>1. Explain diffe</w:t>
      </w:r>
      <w:r w:rsidR="00335041">
        <w:rPr>
          <w:rFonts w:ascii="Times New Roman" w:hAnsi="Times New Roman" w:cs="Times New Roman"/>
          <w:b/>
          <w:sz w:val="24"/>
          <w:szCs w:val="24"/>
        </w:rPr>
        <w:t xml:space="preserve">rent techniques of forecasting.  </w:t>
      </w:r>
    </w:p>
    <w:p w:rsidR="00FC6F37" w:rsidRPr="00C208CE" w:rsidRDefault="00FC6F37" w:rsidP="001E6752">
      <w:pPr>
        <w:spacing w:line="360" w:lineRule="auto"/>
        <w:jc w:val="both"/>
        <w:rPr>
          <w:rFonts w:ascii="Times New Roman" w:hAnsi="Times New Roman" w:cs="Times New Roman"/>
          <w:b/>
          <w:sz w:val="24"/>
          <w:szCs w:val="24"/>
          <w:lang w:val="en-US"/>
        </w:rPr>
      </w:pPr>
      <w:r w:rsidRPr="00C208CE">
        <w:rPr>
          <w:rFonts w:ascii="Times New Roman" w:hAnsi="Times New Roman" w:cs="Times New Roman"/>
          <w:b/>
          <w:sz w:val="24"/>
          <w:szCs w:val="24"/>
          <w:lang w:val="en-US"/>
        </w:rPr>
        <w:t>Ans 1.</w:t>
      </w:r>
    </w:p>
    <w:p w:rsidR="001E6752" w:rsidRPr="001E6752" w:rsidRDefault="001E6752" w:rsidP="001E6752">
      <w:pPr>
        <w:spacing w:line="360" w:lineRule="auto"/>
        <w:jc w:val="both"/>
        <w:rPr>
          <w:rFonts w:ascii="Times New Roman" w:hAnsi="Times New Roman" w:cs="Times New Roman"/>
          <w:sz w:val="24"/>
          <w:szCs w:val="24"/>
          <w:lang w:val="en-US"/>
        </w:rPr>
      </w:pPr>
      <w:r w:rsidRPr="001E6752">
        <w:rPr>
          <w:rFonts w:ascii="Times New Roman" w:hAnsi="Times New Roman" w:cs="Times New Roman"/>
          <w:sz w:val="24"/>
          <w:szCs w:val="24"/>
          <w:lang w:val="en-US"/>
        </w:rPr>
        <w:t>Forecasting is a fundamental technique used in various fields such as finance, economics, weather prediction, and supply chain management to anticipate future events based on historical data and analysis. There are several techniques of forecasting, each with its unique approach and applications.</w:t>
      </w:r>
    </w:p>
    <w:p w:rsidR="001E6752" w:rsidRDefault="00335041" w:rsidP="003E11DF">
      <w:pPr>
        <w:spacing w:line="360" w:lineRule="auto"/>
        <w:jc w:val="both"/>
        <w:rPr>
          <w:rFonts w:ascii="Times New Roman" w:hAnsi="Times New Roman" w:cs="Times New Roman"/>
          <w:sz w:val="24"/>
          <w:szCs w:val="24"/>
        </w:rPr>
      </w:pPr>
      <w:r>
        <w:rPr>
          <w:rFonts w:ascii="Times New Roman" w:hAnsi="Times New Roman" w:cs="Times New Roman"/>
          <w:b/>
          <w:bCs/>
          <w:sz w:val="24"/>
          <w:szCs w:val="24"/>
          <w:lang w:val="en-US"/>
        </w:rPr>
        <w:t xml:space="preserve">1. </w:t>
      </w:r>
      <w:r w:rsidR="001E6752" w:rsidRPr="001E6752">
        <w:rPr>
          <w:rFonts w:ascii="Times New Roman" w:hAnsi="Times New Roman" w:cs="Times New Roman"/>
          <w:b/>
          <w:bCs/>
          <w:sz w:val="24"/>
          <w:szCs w:val="24"/>
          <w:lang w:val="en-US"/>
        </w:rPr>
        <w:t>Qualitative Forecasting:</w:t>
      </w:r>
      <w:r w:rsidR="001E6752" w:rsidRPr="001E6752">
        <w:rPr>
          <w:rFonts w:ascii="Times New Roman" w:hAnsi="Times New Roman" w:cs="Times New Roman"/>
          <w:sz w:val="24"/>
          <w:szCs w:val="24"/>
          <w:lang w:val="en-US"/>
        </w:rPr>
        <w:t xml:space="preserve"> This technique relies on expert opinions and subjective inputs rather than quantitative data. It's commonly used when data are limited or when forecasting </w:t>
      </w:r>
    </w:p>
    <w:p w:rsidR="001E6752" w:rsidRDefault="001E6752" w:rsidP="001E6752">
      <w:pPr>
        <w:spacing w:line="360" w:lineRule="auto"/>
        <w:jc w:val="both"/>
        <w:rPr>
          <w:rFonts w:ascii="Times New Roman" w:hAnsi="Times New Roman" w:cs="Times New Roman"/>
          <w:sz w:val="24"/>
          <w:szCs w:val="24"/>
        </w:rPr>
      </w:pPr>
    </w:p>
    <w:p w:rsidR="003E11DF" w:rsidRDefault="003E11DF" w:rsidP="003E11DF">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3E11DF" w:rsidRDefault="003E11DF" w:rsidP="003E11DF">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3E11DF" w:rsidRDefault="003E11DF" w:rsidP="003E11DF">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3E11DF" w:rsidRDefault="003E11DF" w:rsidP="003E11DF">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SEPT 2023</w:t>
      </w:r>
    </w:p>
    <w:p w:rsidR="003E11DF" w:rsidRDefault="003E11DF" w:rsidP="003E11DF">
      <w:pPr>
        <w:spacing w:before="240" w:after="240"/>
        <w:jc w:val="center"/>
        <w:rPr>
          <w:rFonts w:ascii="Georgia" w:hAnsi="Georgia"/>
          <w:sz w:val="32"/>
          <w:szCs w:val="32"/>
        </w:rPr>
      </w:pPr>
      <w:r>
        <w:rPr>
          <w:rFonts w:ascii="Georgia" w:hAnsi="Georgia"/>
          <w:sz w:val="32"/>
          <w:szCs w:val="32"/>
        </w:rPr>
        <w:t>buy cheap assignment help online from us easily</w:t>
      </w:r>
    </w:p>
    <w:p w:rsidR="003E11DF" w:rsidRDefault="003E11DF" w:rsidP="003E11DF">
      <w:pPr>
        <w:spacing w:before="240" w:after="240"/>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rsidR="003E11DF" w:rsidRDefault="003E11DF" w:rsidP="003E11DF">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3E11DF" w:rsidRDefault="003E11DF" w:rsidP="003E11DF">
      <w:pPr>
        <w:spacing w:before="240" w:after="240"/>
        <w:jc w:val="center"/>
        <w:rPr>
          <w:rFonts w:ascii="Georgia" w:hAnsi="Georgia"/>
          <w:b/>
          <w:sz w:val="32"/>
          <w:szCs w:val="32"/>
        </w:rPr>
      </w:pPr>
      <w:r>
        <w:rPr>
          <w:rFonts w:ascii="Georgia" w:hAnsi="Georgia"/>
          <w:b/>
          <w:sz w:val="32"/>
          <w:szCs w:val="32"/>
        </w:rPr>
        <w:t>OR</w:t>
      </w:r>
    </w:p>
    <w:p w:rsidR="003E11DF" w:rsidRDefault="003E11DF" w:rsidP="003E11DF">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color w:val="0000FF"/>
            <w:sz w:val="32"/>
          </w:rPr>
          <w:t>bestassignment247@gmail.com</w:t>
        </w:r>
      </w:hyperlink>
    </w:p>
    <w:p w:rsidR="003E11DF" w:rsidRDefault="003E11DF" w:rsidP="003E11DF">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335041" w:rsidRPr="001E6752" w:rsidRDefault="00335041" w:rsidP="001E6752">
      <w:pPr>
        <w:spacing w:line="360" w:lineRule="auto"/>
        <w:jc w:val="both"/>
        <w:rPr>
          <w:rFonts w:ascii="Times New Roman" w:hAnsi="Times New Roman" w:cs="Times New Roman"/>
          <w:sz w:val="24"/>
          <w:szCs w:val="24"/>
        </w:rPr>
      </w:pPr>
    </w:p>
    <w:p w:rsidR="001E6752" w:rsidRPr="00335041" w:rsidRDefault="001E6752" w:rsidP="001E6752">
      <w:pPr>
        <w:spacing w:line="360" w:lineRule="auto"/>
        <w:jc w:val="both"/>
        <w:rPr>
          <w:rFonts w:ascii="Times New Roman" w:hAnsi="Times New Roman" w:cs="Times New Roman"/>
          <w:b/>
          <w:sz w:val="24"/>
          <w:szCs w:val="24"/>
        </w:rPr>
      </w:pPr>
      <w:r w:rsidRPr="00335041">
        <w:rPr>
          <w:rFonts w:ascii="Times New Roman" w:hAnsi="Times New Roman" w:cs="Times New Roman"/>
          <w:b/>
          <w:sz w:val="24"/>
          <w:szCs w:val="24"/>
        </w:rPr>
        <w:t>2. Explain different types of earning ratios.</w:t>
      </w:r>
      <w:r w:rsidRPr="00335041">
        <w:rPr>
          <w:rFonts w:ascii="Times New Roman" w:hAnsi="Times New Roman" w:cs="Times New Roman"/>
          <w:b/>
          <w:sz w:val="24"/>
          <w:szCs w:val="24"/>
        </w:rPr>
        <w:tab/>
      </w:r>
    </w:p>
    <w:p w:rsidR="00335041" w:rsidRPr="00335041" w:rsidRDefault="00335041" w:rsidP="00335041">
      <w:pPr>
        <w:spacing w:line="360" w:lineRule="auto"/>
        <w:jc w:val="both"/>
        <w:rPr>
          <w:rFonts w:ascii="Times New Roman" w:hAnsi="Times New Roman" w:cs="Times New Roman"/>
          <w:b/>
          <w:sz w:val="24"/>
          <w:szCs w:val="24"/>
          <w:lang w:val="en-US"/>
        </w:rPr>
      </w:pPr>
      <w:r w:rsidRPr="00335041">
        <w:rPr>
          <w:rFonts w:ascii="Times New Roman" w:hAnsi="Times New Roman" w:cs="Times New Roman"/>
          <w:b/>
          <w:sz w:val="24"/>
          <w:szCs w:val="24"/>
          <w:lang w:val="en-US"/>
        </w:rPr>
        <w:t>Ans 2.</w:t>
      </w:r>
    </w:p>
    <w:p w:rsidR="00335041" w:rsidRPr="00335041" w:rsidRDefault="00335041" w:rsidP="00335041">
      <w:pPr>
        <w:spacing w:line="360" w:lineRule="auto"/>
        <w:jc w:val="both"/>
        <w:rPr>
          <w:rFonts w:ascii="Times New Roman" w:hAnsi="Times New Roman" w:cs="Times New Roman"/>
          <w:sz w:val="24"/>
          <w:szCs w:val="24"/>
          <w:lang w:val="en-US"/>
        </w:rPr>
      </w:pPr>
      <w:r w:rsidRPr="00335041">
        <w:rPr>
          <w:rFonts w:ascii="Times New Roman" w:hAnsi="Times New Roman" w:cs="Times New Roman"/>
          <w:sz w:val="24"/>
          <w:szCs w:val="24"/>
          <w:lang w:val="en-US"/>
        </w:rPr>
        <w:t>Earning ratios are critical financial metrics used by investors, analysts, and other stakeholders to assess a company's financial health, profitability, and future growth potential. These ratios provide insights into how efficiently a company is generating profits and the extent to which these profits are available to shareholders. Understanding different types of earning ratios is essential for making informed investment decisions.</w:t>
      </w:r>
    </w:p>
    <w:p w:rsidR="00335041" w:rsidRDefault="00335041" w:rsidP="00335041">
      <w:pPr>
        <w:spacing w:line="360" w:lineRule="auto"/>
        <w:jc w:val="both"/>
        <w:rPr>
          <w:rFonts w:ascii="Times New Roman" w:hAnsi="Times New Roman" w:cs="Times New Roman"/>
          <w:sz w:val="24"/>
          <w:szCs w:val="24"/>
          <w:lang w:val="en-US"/>
        </w:rPr>
      </w:pPr>
      <w:r w:rsidRPr="00335041">
        <w:rPr>
          <w:rFonts w:ascii="Times New Roman" w:hAnsi="Times New Roman" w:cs="Times New Roman"/>
          <w:b/>
          <w:bCs/>
          <w:sz w:val="24"/>
          <w:szCs w:val="24"/>
          <w:lang w:val="en-US"/>
        </w:rPr>
        <w:t>Price to Earnings Ratio (P/E Ratio):</w:t>
      </w:r>
      <w:r w:rsidRPr="00335041">
        <w:rPr>
          <w:rFonts w:ascii="Times New Roman" w:hAnsi="Times New Roman" w:cs="Times New Roman"/>
          <w:sz w:val="24"/>
          <w:szCs w:val="24"/>
          <w:lang w:val="en-US"/>
        </w:rPr>
        <w:t xml:space="preserve"> </w:t>
      </w:r>
    </w:p>
    <w:p w:rsidR="00335041" w:rsidRPr="00335041" w:rsidRDefault="00335041" w:rsidP="003E11DF">
      <w:pPr>
        <w:spacing w:line="360" w:lineRule="auto"/>
        <w:jc w:val="both"/>
        <w:rPr>
          <w:rFonts w:ascii="Times New Roman" w:hAnsi="Times New Roman" w:cs="Times New Roman"/>
          <w:sz w:val="24"/>
          <w:szCs w:val="24"/>
          <w:lang w:val="en-US"/>
        </w:rPr>
      </w:pPr>
      <w:r w:rsidRPr="00335041">
        <w:rPr>
          <w:rFonts w:ascii="Times New Roman" w:hAnsi="Times New Roman" w:cs="Times New Roman"/>
          <w:sz w:val="24"/>
          <w:szCs w:val="24"/>
          <w:lang w:val="en-US"/>
        </w:rPr>
        <w:t xml:space="preserve">The P/E ratio is perhaps the most widely known and used earning ratio. It measures a </w:t>
      </w:r>
    </w:p>
    <w:p w:rsidR="00FC6F37" w:rsidRDefault="00FC6F37" w:rsidP="001E6752">
      <w:pPr>
        <w:spacing w:line="360" w:lineRule="auto"/>
        <w:jc w:val="both"/>
        <w:rPr>
          <w:rFonts w:ascii="Times New Roman" w:hAnsi="Times New Roman" w:cs="Times New Roman"/>
          <w:sz w:val="24"/>
          <w:szCs w:val="24"/>
        </w:rPr>
      </w:pPr>
    </w:p>
    <w:p w:rsidR="00335041" w:rsidRDefault="00335041" w:rsidP="001E6752">
      <w:pPr>
        <w:spacing w:line="360" w:lineRule="auto"/>
        <w:jc w:val="both"/>
        <w:rPr>
          <w:rFonts w:ascii="Times New Roman" w:hAnsi="Times New Roman" w:cs="Times New Roman"/>
          <w:sz w:val="24"/>
          <w:szCs w:val="24"/>
        </w:rPr>
      </w:pPr>
    </w:p>
    <w:p w:rsidR="001E6752" w:rsidRPr="00335041" w:rsidRDefault="001E6752" w:rsidP="001E6752">
      <w:pPr>
        <w:spacing w:line="360" w:lineRule="auto"/>
        <w:jc w:val="both"/>
        <w:rPr>
          <w:rFonts w:ascii="Times New Roman" w:hAnsi="Times New Roman" w:cs="Times New Roman"/>
          <w:b/>
          <w:sz w:val="24"/>
          <w:szCs w:val="24"/>
        </w:rPr>
      </w:pPr>
      <w:r w:rsidRPr="00335041">
        <w:rPr>
          <w:rFonts w:ascii="Times New Roman" w:hAnsi="Times New Roman" w:cs="Times New Roman"/>
          <w:b/>
          <w:sz w:val="24"/>
          <w:szCs w:val="24"/>
        </w:rPr>
        <w:t>3.  Explain the importance for reformu</w:t>
      </w:r>
      <w:r w:rsidR="00C208CE" w:rsidRPr="00335041">
        <w:rPr>
          <w:rFonts w:ascii="Times New Roman" w:hAnsi="Times New Roman" w:cs="Times New Roman"/>
          <w:b/>
          <w:sz w:val="24"/>
          <w:szCs w:val="24"/>
        </w:rPr>
        <w:t xml:space="preserve">lation of financial statements. </w:t>
      </w:r>
    </w:p>
    <w:p w:rsidR="00C208CE" w:rsidRPr="00335041" w:rsidRDefault="00C208CE" w:rsidP="00C208CE">
      <w:pPr>
        <w:spacing w:line="360" w:lineRule="auto"/>
        <w:jc w:val="both"/>
        <w:rPr>
          <w:rFonts w:ascii="Times New Roman" w:hAnsi="Times New Roman" w:cs="Times New Roman"/>
          <w:b/>
          <w:sz w:val="24"/>
          <w:szCs w:val="24"/>
          <w:lang w:val="en-US"/>
        </w:rPr>
      </w:pPr>
      <w:r w:rsidRPr="00335041">
        <w:rPr>
          <w:rFonts w:ascii="Times New Roman" w:hAnsi="Times New Roman" w:cs="Times New Roman"/>
          <w:b/>
          <w:sz w:val="24"/>
          <w:szCs w:val="24"/>
          <w:lang w:val="en-US"/>
        </w:rPr>
        <w:t>Ans 3.</w:t>
      </w:r>
    </w:p>
    <w:p w:rsidR="001E6752" w:rsidRPr="001E6752" w:rsidRDefault="00C208CE" w:rsidP="003E11DF">
      <w:pPr>
        <w:spacing w:line="360" w:lineRule="auto"/>
        <w:jc w:val="both"/>
        <w:rPr>
          <w:rFonts w:ascii="Times New Roman" w:hAnsi="Times New Roman" w:cs="Times New Roman"/>
          <w:sz w:val="24"/>
          <w:szCs w:val="24"/>
        </w:rPr>
      </w:pPr>
      <w:r w:rsidRPr="00C208CE">
        <w:rPr>
          <w:rFonts w:ascii="Times New Roman" w:hAnsi="Times New Roman" w:cs="Times New Roman"/>
          <w:sz w:val="24"/>
          <w:szCs w:val="24"/>
          <w:lang w:val="en-US"/>
        </w:rPr>
        <w:t xml:space="preserve">Reformulating financial statements is a crucial practice in the field of financial analysis, as it allows for a clearer and more meaningful interpretation of a company's financial health and performance. This process involves reorganizing and adjusting the information presented in a company's financial statements—namely the income statement, balance sheet, and cash flow </w:t>
      </w:r>
    </w:p>
    <w:p w:rsidR="001E6752" w:rsidRPr="001E6752" w:rsidRDefault="001E6752" w:rsidP="001E6752">
      <w:pPr>
        <w:spacing w:line="360" w:lineRule="auto"/>
        <w:jc w:val="both"/>
        <w:rPr>
          <w:rFonts w:ascii="Times New Roman" w:hAnsi="Times New Roman" w:cs="Times New Roman"/>
          <w:sz w:val="24"/>
          <w:szCs w:val="24"/>
        </w:rPr>
      </w:pPr>
    </w:p>
    <w:p w:rsidR="001E6752" w:rsidRDefault="001E6752" w:rsidP="00335041">
      <w:pPr>
        <w:spacing w:line="360" w:lineRule="auto"/>
        <w:jc w:val="center"/>
        <w:rPr>
          <w:rFonts w:ascii="Times New Roman" w:hAnsi="Times New Roman" w:cs="Times New Roman"/>
          <w:b/>
          <w:sz w:val="24"/>
          <w:szCs w:val="24"/>
        </w:rPr>
      </w:pPr>
      <w:r w:rsidRPr="00335041">
        <w:rPr>
          <w:rFonts w:ascii="Times New Roman" w:hAnsi="Times New Roman" w:cs="Times New Roman"/>
          <w:b/>
          <w:sz w:val="24"/>
          <w:szCs w:val="24"/>
        </w:rPr>
        <w:t>Assignment Set – 2</w:t>
      </w:r>
    </w:p>
    <w:p w:rsidR="00335041" w:rsidRDefault="00335041" w:rsidP="00335041">
      <w:pPr>
        <w:spacing w:line="360" w:lineRule="auto"/>
        <w:jc w:val="center"/>
        <w:rPr>
          <w:rFonts w:ascii="Times New Roman" w:hAnsi="Times New Roman" w:cs="Times New Roman"/>
          <w:b/>
          <w:sz w:val="24"/>
          <w:szCs w:val="24"/>
        </w:rPr>
      </w:pPr>
    </w:p>
    <w:p w:rsidR="00335041" w:rsidRPr="00335041" w:rsidRDefault="00335041" w:rsidP="00335041">
      <w:pPr>
        <w:spacing w:line="360" w:lineRule="auto"/>
        <w:jc w:val="center"/>
        <w:rPr>
          <w:rFonts w:ascii="Times New Roman" w:hAnsi="Times New Roman" w:cs="Times New Roman"/>
          <w:b/>
          <w:sz w:val="24"/>
          <w:szCs w:val="24"/>
        </w:rPr>
      </w:pPr>
    </w:p>
    <w:p w:rsidR="00C208CE" w:rsidRPr="00335041" w:rsidRDefault="001E6752" w:rsidP="001E6752">
      <w:pPr>
        <w:spacing w:line="360" w:lineRule="auto"/>
        <w:jc w:val="both"/>
        <w:rPr>
          <w:rFonts w:ascii="Times New Roman" w:hAnsi="Times New Roman" w:cs="Times New Roman"/>
          <w:b/>
          <w:sz w:val="24"/>
          <w:szCs w:val="24"/>
        </w:rPr>
      </w:pPr>
      <w:r w:rsidRPr="00335041">
        <w:rPr>
          <w:rFonts w:ascii="Times New Roman" w:hAnsi="Times New Roman" w:cs="Times New Roman"/>
          <w:b/>
          <w:sz w:val="24"/>
          <w:szCs w:val="24"/>
        </w:rPr>
        <w:t>1. Explain any five methods of valuat</w:t>
      </w:r>
      <w:r w:rsidR="00335041" w:rsidRPr="00335041">
        <w:rPr>
          <w:rFonts w:ascii="Times New Roman" w:hAnsi="Times New Roman" w:cs="Times New Roman"/>
          <w:b/>
          <w:sz w:val="24"/>
          <w:szCs w:val="24"/>
        </w:rPr>
        <w:t>ion in merger and acquisition.</w:t>
      </w:r>
      <w:r w:rsidR="00335041" w:rsidRPr="00335041">
        <w:rPr>
          <w:rFonts w:ascii="Times New Roman" w:hAnsi="Times New Roman" w:cs="Times New Roman"/>
          <w:b/>
          <w:sz w:val="24"/>
          <w:szCs w:val="24"/>
        </w:rPr>
        <w:tab/>
      </w:r>
    </w:p>
    <w:p w:rsidR="001E6752" w:rsidRPr="00335041" w:rsidRDefault="00C208CE" w:rsidP="001E6752">
      <w:pPr>
        <w:spacing w:line="360" w:lineRule="auto"/>
        <w:jc w:val="both"/>
        <w:rPr>
          <w:rFonts w:ascii="Times New Roman" w:hAnsi="Times New Roman" w:cs="Times New Roman"/>
          <w:b/>
          <w:sz w:val="24"/>
          <w:szCs w:val="24"/>
        </w:rPr>
      </w:pPr>
      <w:r w:rsidRPr="00335041">
        <w:rPr>
          <w:rFonts w:ascii="Times New Roman" w:hAnsi="Times New Roman" w:cs="Times New Roman"/>
          <w:b/>
          <w:sz w:val="24"/>
          <w:szCs w:val="24"/>
        </w:rPr>
        <w:t>Ans 1.</w:t>
      </w:r>
      <w:r w:rsidR="001E6752" w:rsidRPr="00335041">
        <w:rPr>
          <w:rFonts w:ascii="Times New Roman" w:hAnsi="Times New Roman" w:cs="Times New Roman"/>
          <w:b/>
          <w:sz w:val="24"/>
          <w:szCs w:val="24"/>
        </w:rPr>
        <w:tab/>
      </w:r>
    </w:p>
    <w:p w:rsidR="00C208CE" w:rsidRPr="00C208CE" w:rsidRDefault="00C208CE" w:rsidP="00C208CE">
      <w:pPr>
        <w:spacing w:line="360" w:lineRule="auto"/>
        <w:jc w:val="both"/>
        <w:rPr>
          <w:rFonts w:ascii="Times New Roman" w:hAnsi="Times New Roman" w:cs="Times New Roman"/>
          <w:sz w:val="24"/>
          <w:szCs w:val="24"/>
          <w:lang w:val="en-US"/>
        </w:rPr>
      </w:pPr>
      <w:r w:rsidRPr="00C208CE">
        <w:rPr>
          <w:rFonts w:ascii="Times New Roman" w:hAnsi="Times New Roman" w:cs="Times New Roman"/>
          <w:sz w:val="24"/>
          <w:szCs w:val="24"/>
          <w:lang w:val="en-US"/>
        </w:rPr>
        <w:t>Mergers and Acquisitions (M&amp;A) involve complex financial analysis, and valuation is a critical part of this process. There are several methods used to assess the value of companies involved in M&amp;A. Here, five commonly used valuation methods are explained:</w:t>
      </w:r>
    </w:p>
    <w:p w:rsidR="00C208CE" w:rsidRDefault="00C208CE" w:rsidP="003E11DF">
      <w:pPr>
        <w:spacing w:line="360" w:lineRule="auto"/>
        <w:jc w:val="both"/>
        <w:rPr>
          <w:rFonts w:ascii="Times New Roman" w:hAnsi="Times New Roman" w:cs="Times New Roman"/>
          <w:sz w:val="24"/>
          <w:szCs w:val="24"/>
        </w:rPr>
      </w:pPr>
      <w:r>
        <w:rPr>
          <w:rFonts w:ascii="Times New Roman" w:hAnsi="Times New Roman" w:cs="Times New Roman"/>
          <w:b/>
          <w:bCs/>
          <w:sz w:val="24"/>
          <w:szCs w:val="24"/>
          <w:lang w:val="en-US"/>
        </w:rPr>
        <w:t xml:space="preserve">1. </w:t>
      </w:r>
      <w:r w:rsidRPr="00C208CE">
        <w:rPr>
          <w:rFonts w:ascii="Times New Roman" w:hAnsi="Times New Roman" w:cs="Times New Roman"/>
          <w:b/>
          <w:bCs/>
          <w:sz w:val="24"/>
          <w:szCs w:val="24"/>
          <w:lang w:val="en-US"/>
        </w:rPr>
        <w:t>Comparable Companies Analysis (CCA)</w:t>
      </w:r>
      <w:r w:rsidRPr="00C208CE">
        <w:rPr>
          <w:rFonts w:ascii="Times New Roman" w:hAnsi="Times New Roman" w:cs="Times New Roman"/>
          <w:sz w:val="24"/>
          <w:szCs w:val="24"/>
          <w:lang w:val="en-US"/>
        </w:rPr>
        <w:t xml:space="preserve">: This method involves comparing the target company to similar companies within the same industry. Financial ratios and metrics such as </w:t>
      </w:r>
    </w:p>
    <w:p w:rsidR="00C208CE" w:rsidRDefault="00C208CE" w:rsidP="001E6752">
      <w:pPr>
        <w:spacing w:line="360" w:lineRule="auto"/>
        <w:jc w:val="both"/>
        <w:rPr>
          <w:rFonts w:ascii="Times New Roman" w:hAnsi="Times New Roman" w:cs="Times New Roman"/>
          <w:sz w:val="24"/>
          <w:szCs w:val="24"/>
        </w:rPr>
      </w:pPr>
    </w:p>
    <w:p w:rsidR="001E6752" w:rsidRPr="00335041" w:rsidRDefault="00C208CE" w:rsidP="001E6752">
      <w:pPr>
        <w:spacing w:line="360" w:lineRule="auto"/>
        <w:jc w:val="both"/>
        <w:rPr>
          <w:rFonts w:ascii="Times New Roman" w:hAnsi="Times New Roman" w:cs="Times New Roman"/>
          <w:b/>
          <w:sz w:val="24"/>
          <w:szCs w:val="24"/>
        </w:rPr>
      </w:pPr>
      <w:r w:rsidRPr="00335041">
        <w:rPr>
          <w:rFonts w:ascii="Times New Roman" w:hAnsi="Times New Roman" w:cs="Times New Roman"/>
          <w:b/>
          <w:sz w:val="24"/>
          <w:szCs w:val="24"/>
        </w:rPr>
        <w:t xml:space="preserve">2.  </w:t>
      </w:r>
      <w:r w:rsidR="001E6752" w:rsidRPr="00335041">
        <w:rPr>
          <w:rFonts w:ascii="Times New Roman" w:hAnsi="Times New Roman" w:cs="Times New Roman"/>
          <w:b/>
          <w:sz w:val="24"/>
          <w:szCs w:val="24"/>
        </w:rPr>
        <w:t>Explain the divisions of cash flow statement</w:t>
      </w:r>
      <w:r w:rsidR="001E6752" w:rsidRPr="00335041">
        <w:rPr>
          <w:rFonts w:ascii="Times New Roman" w:hAnsi="Times New Roman" w:cs="Times New Roman"/>
          <w:b/>
          <w:sz w:val="24"/>
          <w:szCs w:val="24"/>
        </w:rPr>
        <w:tab/>
      </w:r>
    </w:p>
    <w:p w:rsidR="00C208CE" w:rsidRPr="00335041" w:rsidRDefault="00C208CE" w:rsidP="00C208CE">
      <w:pPr>
        <w:spacing w:line="360" w:lineRule="auto"/>
        <w:jc w:val="both"/>
        <w:rPr>
          <w:rFonts w:ascii="Times New Roman" w:hAnsi="Times New Roman" w:cs="Times New Roman"/>
          <w:b/>
          <w:sz w:val="24"/>
          <w:szCs w:val="24"/>
        </w:rPr>
      </w:pPr>
      <w:r w:rsidRPr="00335041">
        <w:rPr>
          <w:rFonts w:ascii="Times New Roman" w:hAnsi="Times New Roman" w:cs="Times New Roman"/>
          <w:b/>
          <w:sz w:val="24"/>
          <w:szCs w:val="24"/>
        </w:rPr>
        <w:t>Ans 2.</w:t>
      </w:r>
    </w:p>
    <w:p w:rsidR="00C208CE" w:rsidRPr="00C208CE" w:rsidRDefault="00C208CE" w:rsidP="003E11DF">
      <w:pPr>
        <w:spacing w:line="360" w:lineRule="auto"/>
        <w:jc w:val="both"/>
        <w:rPr>
          <w:rFonts w:ascii="Times New Roman" w:hAnsi="Times New Roman" w:cs="Times New Roman"/>
          <w:sz w:val="24"/>
          <w:szCs w:val="24"/>
          <w:lang w:val="en-US"/>
        </w:rPr>
      </w:pPr>
      <w:r w:rsidRPr="00C208CE">
        <w:rPr>
          <w:rFonts w:ascii="Times New Roman" w:hAnsi="Times New Roman" w:cs="Times New Roman"/>
          <w:sz w:val="24"/>
          <w:szCs w:val="24"/>
          <w:lang w:val="en-US"/>
        </w:rPr>
        <w:t xml:space="preserve">A cash flow statement is a critical financial document for businesses, providing a detailed analysis of how a company generates and uses cash over a specific period. Unlike the income statement, which uses accrual accounting, the cash flow statement provides an insight into the company’s actual cash position, offering a more tangible perspective of financial health. It is </w:t>
      </w:r>
    </w:p>
    <w:p w:rsidR="00335041" w:rsidRDefault="00335041" w:rsidP="00C208CE">
      <w:pPr>
        <w:spacing w:line="360" w:lineRule="auto"/>
        <w:jc w:val="both"/>
        <w:rPr>
          <w:rFonts w:ascii="Times New Roman" w:hAnsi="Times New Roman" w:cs="Times New Roman"/>
          <w:sz w:val="24"/>
          <w:szCs w:val="24"/>
          <w:lang w:val="en-US"/>
        </w:rPr>
      </w:pPr>
    </w:p>
    <w:p w:rsidR="00C208CE" w:rsidRPr="00C208CE" w:rsidRDefault="00C208CE" w:rsidP="00C208CE">
      <w:pPr>
        <w:spacing w:line="360" w:lineRule="auto"/>
        <w:jc w:val="both"/>
        <w:rPr>
          <w:rFonts w:ascii="Times New Roman" w:hAnsi="Times New Roman" w:cs="Times New Roman"/>
          <w:vanish/>
          <w:sz w:val="24"/>
          <w:szCs w:val="24"/>
          <w:lang w:val="en-US"/>
        </w:rPr>
      </w:pPr>
      <w:r w:rsidRPr="00C208CE">
        <w:rPr>
          <w:rFonts w:ascii="Times New Roman" w:hAnsi="Times New Roman" w:cs="Times New Roman"/>
          <w:vanish/>
          <w:sz w:val="24"/>
          <w:szCs w:val="24"/>
          <w:lang w:val="en-US"/>
        </w:rPr>
        <w:t>Top of Form</w:t>
      </w:r>
    </w:p>
    <w:p w:rsidR="00C208CE" w:rsidRPr="001E6752" w:rsidRDefault="00C208CE" w:rsidP="001E6752">
      <w:pPr>
        <w:spacing w:line="360" w:lineRule="auto"/>
        <w:jc w:val="both"/>
        <w:rPr>
          <w:rFonts w:ascii="Times New Roman" w:hAnsi="Times New Roman" w:cs="Times New Roman"/>
          <w:sz w:val="24"/>
          <w:szCs w:val="24"/>
        </w:rPr>
      </w:pPr>
    </w:p>
    <w:p w:rsidR="00FC6F37" w:rsidRPr="00335041" w:rsidRDefault="00335041" w:rsidP="001E6752">
      <w:pPr>
        <w:spacing w:line="360" w:lineRule="auto"/>
        <w:jc w:val="both"/>
        <w:rPr>
          <w:rFonts w:ascii="Times New Roman" w:hAnsi="Times New Roman" w:cs="Times New Roman"/>
          <w:b/>
          <w:sz w:val="24"/>
          <w:szCs w:val="24"/>
        </w:rPr>
      </w:pPr>
      <w:r w:rsidRPr="00335041">
        <w:rPr>
          <w:rFonts w:ascii="Times New Roman" w:hAnsi="Times New Roman" w:cs="Times New Roman"/>
          <w:b/>
          <w:sz w:val="24"/>
          <w:szCs w:val="24"/>
        </w:rPr>
        <w:t xml:space="preserve">3. </w:t>
      </w:r>
      <w:r w:rsidR="001E6752" w:rsidRPr="00335041">
        <w:rPr>
          <w:rFonts w:ascii="Times New Roman" w:hAnsi="Times New Roman" w:cs="Times New Roman"/>
          <w:b/>
          <w:sz w:val="24"/>
          <w:szCs w:val="24"/>
        </w:rPr>
        <w:t>A Ltd produces its balance sheet on 31 March 2021 and requests its business professional appraiser to evaluate the value of business based on Asset Based Valuation Method. Assuming you are a business professional appraiser, evaluate the Company A as on 31 March 2022.</w:t>
      </w:r>
    </w:p>
    <w:tbl>
      <w:tblPr>
        <w:tblStyle w:val="TableGrid"/>
        <w:tblW w:w="0" w:type="auto"/>
        <w:tblLook w:val="04A0"/>
      </w:tblPr>
      <w:tblGrid>
        <w:gridCol w:w="2617"/>
        <w:gridCol w:w="1893"/>
        <w:gridCol w:w="2502"/>
        <w:gridCol w:w="2008"/>
      </w:tblGrid>
      <w:tr w:rsidR="001D339F" w:rsidRPr="00335041" w:rsidTr="006314A1">
        <w:tc>
          <w:tcPr>
            <w:tcW w:w="2617" w:type="dxa"/>
          </w:tcPr>
          <w:p w:rsidR="001D339F" w:rsidRPr="00335041" w:rsidRDefault="00FC2E12" w:rsidP="001E6752">
            <w:pPr>
              <w:spacing w:after="160" w:line="360" w:lineRule="auto"/>
              <w:jc w:val="both"/>
              <w:rPr>
                <w:rFonts w:eastAsia="Calibri"/>
                <w:b/>
                <w:sz w:val="24"/>
                <w:szCs w:val="24"/>
              </w:rPr>
            </w:pPr>
            <w:r w:rsidRPr="00335041">
              <w:rPr>
                <w:rFonts w:eastAsia="Calibri"/>
                <w:b/>
                <w:sz w:val="24"/>
                <w:szCs w:val="24"/>
              </w:rPr>
              <w:t>Liabilities</w:t>
            </w:r>
          </w:p>
        </w:tc>
        <w:tc>
          <w:tcPr>
            <w:tcW w:w="1893" w:type="dxa"/>
          </w:tcPr>
          <w:p w:rsidR="001D339F" w:rsidRPr="00335041" w:rsidRDefault="001D339F" w:rsidP="001E6752">
            <w:pPr>
              <w:spacing w:after="160" w:line="360" w:lineRule="auto"/>
              <w:jc w:val="both"/>
              <w:rPr>
                <w:rFonts w:eastAsia="Calibri"/>
                <w:b/>
                <w:sz w:val="24"/>
                <w:szCs w:val="24"/>
              </w:rPr>
            </w:pPr>
            <w:r w:rsidRPr="00335041">
              <w:rPr>
                <w:rFonts w:eastAsia="Calibri"/>
                <w:b/>
                <w:sz w:val="24"/>
                <w:szCs w:val="24"/>
              </w:rPr>
              <w:t>Amount (in USD)</w:t>
            </w:r>
          </w:p>
        </w:tc>
        <w:tc>
          <w:tcPr>
            <w:tcW w:w="2502" w:type="dxa"/>
          </w:tcPr>
          <w:p w:rsidR="001D339F" w:rsidRPr="00335041" w:rsidRDefault="001D339F" w:rsidP="001E6752">
            <w:pPr>
              <w:spacing w:after="160" w:line="360" w:lineRule="auto"/>
              <w:jc w:val="both"/>
              <w:rPr>
                <w:rFonts w:eastAsia="Calibri"/>
                <w:b/>
                <w:sz w:val="24"/>
                <w:szCs w:val="24"/>
              </w:rPr>
            </w:pPr>
            <w:r w:rsidRPr="00335041">
              <w:rPr>
                <w:rFonts w:eastAsia="Calibri"/>
                <w:b/>
                <w:sz w:val="24"/>
                <w:szCs w:val="24"/>
              </w:rPr>
              <w:t>Assets</w:t>
            </w:r>
          </w:p>
        </w:tc>
        <w:tc>
          <w:tcPr>
            <w:tcW w:w="2008" w:type="dxa"/>
          </w:tcPr>
          <w:p w:rsidR="001D339F" w:rsidRPr="00335041" w:rsidRDefault="001D339F" w:rsidP="001E6752">
            <w:pPr>
              <w:spacing w:after="160" w:line="360" w:lineRule="auto"/>
              <w:jc w:val="both"/>
              <w:rPr>
                <w:rFonts w:eastAsia="Calibri"/>
                <w:b/>
                <w:sz w:val="24"/>
                <w:szCs w:val="24"/>
              </w:rPr>
            </w:pPr>
            <w:r w:rsidRPr="00335041">
              <w:rPr>
                <w:rFonts w:eastAsia="Calibri"/>
                <w:b/>
                <w:sz w:val="24"/>
                <w:szCs w:val="24"/>
              </w:rPr>
              <w:t>Amount (in USD)</w:t>
            </w:r>
          </w:p>
        </w:tc>
      </w:tr>
      <w:tr w:rsidR="001D339F" w:rsidRPr="00335041" w:rsidTr="006314A1">
        <w:tc>
          <w:tcPr>
            <w:tcW w:w="2617" w:type="dxa"/>
          </w:tcPr>
          <w:p w:rsidR="001D339F" w:rsidRPr="00335041" w:rsidRDefault="001D339F" w:rsidP="001E6752">
            <w:pPr>
              <w:spacing w:after="160" w:line="360" w:lineRule="auto"/>
              <w:jc w:val="both"/>
              <w:rPr>
                <w:rFonts w:eastAsia="Calibri"/>
                <w:b/>
                <w:sz w:val="24"/>
                <w:szCs w:val="24"/>
              </w:rPr>
            </w:pPr>
            <w:r w:rsidRPr="00335041">
              <w:rPr>
                <w:rFonts w:eastAsia="Calibri"/>
                <w:b/>
                <w:sz w:val="24"/>
                <w:szCs w:val="24"/>
              </w:rPr>
              <w:t>Equity share capital</w:t>
            </w:r>
          </w:p>
        </w:tc>
        <w:tc>
          <w:tcPr>
            <w:tcW w:w="1893" w:type="dxa"/>
          </w:tcPr>
          <w:p w:rsidR="001D339F" w:rsidRPr="00335041" w:rsidRDefault="001D339F" w:rsidP="001E6752">
            <w:pPr>
              <w:spacing w:after="160" w:line="360" w:lineRule="auto"/>
              <w:jc w:val="both"/>
              <w:rPr>
                <w:rFonts w:eastAsia="Calibri"/>
                <w:b/>
                <w:sz w:val="24"/>
                <w:szCs w:val="24"/>
              </w:rPr>
            </w:pPr>
            <w:r w:rsidRPr="00335041">
              <w:rPr>
                <w:rFonts w:eastAsia="Calibri"/>
                <w:b/>
                <w:sz w:val="24"/>
                <w:szCs w:val="24"/>
              </w:rPr>
              <w:t>25,000</w:t>
            </w:r>
          </w:p>
        </w:tc>
        <w:tc>
          <w:tcPr>
            <w:tcW w:w="2502" w:type="dxa"/>
          </w:tcPr>
          <w:p w:rsidR="001D339F" w:rsidRPr="00335041" w:rsidRDefault="001D339F" w:rsidP="001E6752">
            <w:pPr>
              <w:spacing w:after="160" w:line="360" w:lineRule="auto"/>
              <w:jc w:val="both"/>
              <w:rPr>
                <w:rFonts w:eastAsia="Calibri"/>
                <w:b/>
                <w:sz w:val="24"/>
                <w:szCs w:val="24"/>
              </w:rPr>
            </w:pPr>
            <w:r w:rsidRPr="00335041">
              <w:rPr>
                <w:rFonts w:eastAsia="Calibri"/>
                <w:b/>
                <w:sz w:val="24"/>
                <w:szCs w:val="24"/>
              </w:rPr>
              <w:t>Fixed Assets</w:t>
            </w:r>
          </w:p>
        </w:tc>
        <w:tc>
          <w:tcPr>
            <w:tcW w:w="2008" w:type="dxa"/>
          </w:tcPr>
          <w:p w:rsidR="001D339F" w:rsidRPr="00335041" w:rsidRDefault="00F83EB4" w:rsidP="001E6752">
            <w:pPr>
              <w:spacing w:after="160" w:line="360" w:lineRule="auto"/>
              <w:jc w:val="both"/>
              <w:rPr>
                <w:rFonts w:eastAsia="Calibri"/>
                <w:b/>
                <w:sz w:val="24"/>
                <w:szCs w:val="24"/>
              </w:rPr>
            </w:pPr>
            <w:r w:rsidRPr="00335041">
              <w:rPr>
                <w:rFonts w:eastAsia="Calibri"/>
                <w:b/>
                <w:sz w:val="24"/>
                <w:szCs w:val="24"/>
              </w:rPr>
              <w:t>41,000</w:t>
            </w:r>
          </w:p>
        </w:tc>
      </w:tr>
      <w:tr w:rsidR="001D339F" w:rsidRPr="00335041" w:rsidTr="006314A1">
        <w:tc>
          <w:tcPr>
            <w:tcW w:w="2617" w:type="dxa"/>
          </w:tcPr>
          <w:p w:rsidR="001D339F" w:rsidRPr="00335041" w:rsidRDefault="001D339F" w:rsidP="001E6752">
            <w:pPr>
              <w:spacing w:after="160" w:line="360" w:lineRule="auto"/>
              <w:jc w:val="both"/>
              <w:rPr>
                <w:rFonts w:eastAsia="Calibri"/>
                <w:b/>
                <w:sz w:val="24"/>
                <w:szCs w:val="24"/>
              </w:rPr>
            </w:pPr>
            <w:r w:rsidRPr="00335041">
              <w:rPr>
                <w:rFonts w:eastAsia="Calibri"/>
                <w:b/>
                <w:sz w:val="24"/>
                <w:szCs w:val="24"/>
              </w:rPr>
              <w:t>Preference Share capital</w:t>
            </w:r>
          </w:p>
        </w:tc>
        <w:tc>
          <w:tcPr>
            <w:tcW w:w="1893" w:type="dxa"/>
          </w:tcPr>
          <w:p w:rsidR="001D339F" w:rsidRPr="00335041" w:rsidRDefault="001D339F" w:rsidP="001E6752">
            <w:pPr>
              <w:spacing w:after="160" w:line="360" w:lineRule="auto"/>
              <w:jc w:val="both"/>
              <w:rPr>
                <w:rFonts w:eastAsia="Calibri"/>
                <w:b/>
                <w:sz w:val="24"/>
                <w:szCs w:val="24"/>
              </w:rPr>
            </w:pPr>
            <w:r w:rsidRPr="00335041">
              <w:rPr>
                <w:rFonts w:eastAsia="Calibri"/>
                <w:b/>
                <w:sz w:val="24"/>
                <w:szCs w:val="24"/>
              </w:rPr>
              <w:t>11,000</w:t>
            </w:r>
          </w:p>
        </w:tc>
        <w:tc>
          <w:tcPr>
            <w:tcW w:w="2502" w:type="dxa"/>
          </w:tcPr>
          <w:p w:rsidR="001D339F" w:rsidRPr="00335041" w:rsidRDefault="001D339F" w:rsidP="001E6752">
            <w:pPr>
              <w:spacing w:after="160" w:line="360" w:lineRule="auto"/>
              <w:jc w:val="both"/>
              <w:rPr>
                <w:rFonts w:eastAsia="Calibri"/>
                <w:b/>
                <w:sz w:val="24"/>
                <w:szCs w:val="24"/>
              </w:rPr>
            </w:pPr>
            <w:r w:rsidRPr="00335041">
              <w:rPr>
                <w:rFonts w:eastAsia="Calibri"/>
                <w:b/>
                <w:sz w:val="24"/>
                <w:szCs w:val="24"/>
              </w:rPr>
              <w:t>Inventories</w:t>
            </w:r>
          </w:p>
        </w:tc>
        <w:tc>
          <w:tcPr>
            <w:tcW w:w="2008" w:type="dxa"/>
          </w:tcPr>
          <w:p w:rsidR="001D339F" w:rsidRPr="00335041" w:rsidRDefault="00F83EB4" w:rsidP="001E6752">
            <w:pPr>
              <w:spacing w:after="160" w:line="360" w:lineRule="auto"/>
              <w:jc w:val="both"/>
              <w:rPr>
                <w:rFonts w:eastAsia="Calibri"/>
                <w:b/>
                <w:sz w:val="24"/>
                <w:szCs w:val="24"/>
              </w:rPr>
            </w:pPr>
            <w:r w:rsidRPr="00335041">
              <w:rPr>
                <w:rFonts w:eastAsia="Calibri"/>
                <w:b/>
                <w:sz w:val="24"/>
                <w:szCs w:val="24"/>
              </w:rPr>
              <w:t>23,500</w:t>
            </w:r>
          </w:p>
        </w:tc>
      </w:tr>
      <w:tr w:rsidR="001D339F" w:rsidRPr="00335041" w:rsidTr="006314A1">
        <w:tc>
          <w:tcPr>
            <w:tcW w:w="2617" w:type="dxa"/>
          </w:tcPr>
          <w:p w:rsidR="001D339F" w:rsidRPr="00335041" w:rsidRDefault="001D339F" w:rsidP="001E6752">
            <w:pPr>
              <w:spacing w:after="160" w:line="360" w:lineRule="auto"/>
              <w:jc w:val="both"/>
              <w:rPr>
                <w:rFonts w:eastAsia="Calibri"/>
                <w:b/>
                <w:sz w:val="24"/>
                <w:szCs w:val="24"/>
              </w:rPr>
            </w:pPr>
            <w:r w:rsidRPr="00335041">
              <w:rPr>
                <w:rFonts w:eastAsia="Calibri"/>
                <w:b/>
                <w:sz w:val="24"/>
                <w:szCs w:val="24"/>
              </w:rPr>
              <w:t>Reserves and surplus</w:t>
            </w:r>
          </w:p>
        </w:tc>
        <w:tc>
          <w:tcPr>
            <w:tcW w:w="1893" w:type="dxa"/>
          </w:tcPr>
          <w:p w:rsidR="001D339F" w:rsidRPr="00335041" w:rsidRDefault="001D339F" w:rsidP="001E6752">
            <w:pPr>
              <w:spacing w:after="160" w:line="360" w:lineRule="auto"/>
              <w:jc w:val="both"/>
              <w:rPr>
                <w:rFonts w:eastAsia="Calibri"/>
                <w:b/>
                <w:sz w:val="24"/>
                <w:szCs w:val="24"/>
              </w:rPr>
            </w:pPr>
            <w:r w:rsidRPr="00335041">
              <w:rPr>
                <w:rFonts w:eastAsia="Calibri"/>
                <w:b/>
                <w:sz w:val="24"/>
                <w:szCs w:val="24"/>
              </w:rPr>
              <w:t>8,000</w:t>
            </w:r>
          </w:p>
        </w:tc>
        <w:tc>
          <w:tcPr>
            <w:tcW w:w="2502" w:type="dxa"/>
          </w:tcPr>
          <w:p w:rsidR="001D339F" w:rsidRPr="00335041" w:rsidRDefault="001D339F" w:rsidP="001E6752">
            <w:pPr>
              <w:spacing w:after="160" w:line="360" w:lineRule="auto"/>
              <w:jc w:val="both"/>
              <w:rPr>
                <w:rFonts w:eastAsia="Calibri"/>
                <w:b/>
                <w:sz w:val="24"/>
                <w:szCs w:val="24"/>
              </w:rPr>
            </w:pPr>
            <w:r w:rsidRPr="00335041">
              <w:rPr>
                <w:rFonts w:eastAsia="Calibri"/>
                <w:b/>
                <w:sz w:val="24"/>
                <w:szCs w:val="24"/>
              </w:rPr>
              <w:t xml:space="preserve">Cash and Bank </w:t>
            </w:r>
            <w:r w:rsidRPr="00335041">
              <w:rPr>
                <w:rFonts w:eastAsia="Calibri"/>
                <w:b/>
                <w:sz w:val="24"/>
                <w:szCs w:val="24"/>
              </w:rPr>
              <w:lastRenderedPageBreak/>
              <w:t>Balance</w:t>
            </w:r>
          </w:p>
        </w:tc>
        <w:tc>
          <w:tcPr>
            <w:tcW w:w="2008" w:type="dxa"/>
          </w:tcPr>
          <w:p w:rsidR="001D339F" w:rsidRPr="00335041" w:rsidRDefault="00F83EB4" w:rsidP="001E6752">
            <w:pPr>
              <w:spacing w:after="160" w:line="360" w:lineRule="auto"/>
              <w:jc w:val="both"/>
              <w:rPr>
                <w:rFonts w:eastAsia="Calibri"/>
                <w:b/>
                <w:sz w:val="24"/>
                <w:szCs w:val="24"/>
              </w:rPr>
            </w:pPr>
            <w:r w:rsidRPr="00335041">
              <w:rPr>
                <w:rFonts w:eastAsia="Calibri"/>
                <w:b/>
                <w:sz w:val="24"/>
                <w:szCs w:val="24"/>
              </w:rPr>
              <w:lastRenderedPageBreak/>
              <w:t>11,500</w:t>
            </w:r>
          </w:p>
        </w:tc>
      </w:tr>
      <w:tr w:rsidR="001D339F" w:rsidRPr="00335041" w:rsidTr="006314A1">
        <w:tc>
          <w:tcPr>
            <w:tcW w:w="2617" w:type="dxa"/>
          </w:tcPr>
          <w:p w:rsidR="001D339F" w:rsidRPr="00335041" w:rsidRDefault="001D339F" w:rsidP="001E6752">
            <w:pPr>
              <w:spacing w:after="160" w:line="360" w:lineRule="auto"/>
              <w:jc w:val="both"/>
              <w:rPr>
                <w:rFonts w:eastAsia="Calibri"/>
                <w:b/>
                <w:sz w:val="24"/>
                <w:szCs w:val="24"/>
              </w:rPr>
            </w:pPr>
            <w:r w:rsidRPr="00335041">
              <w:rPr>
                <w:rFonts w:eastAsia="Calibri"/>
                <w:b/>
                <w:sz w:val="24"/>
                <w:szCs w:val="24"/>
              </w:rPr>
              <w:lastRenderedPageBreak/>
              <w:t>Long-term debt</w:t>
            </w:r>
          </w:p>
        </w:tc>
        <w:tc>
          <w:tcPr>
            <w:tcW w:w="1893" w:type="dxa"/>
          </w:tcPr>
          <w:p w:rsidR="001D339F" w:rsidRPr="00335041" w:rsidRDefault="001D339F" w:rsidP="001E6752">
            <w:pPr>
              <w:spacing w:after="160" w:line="360" w:lineRule="auto"/>
              <w:jc w:val="both"/>
              <w:rPr>
                <w:rFonts w:eastAsia="Calibri"/>
                <w:b/>
                <w:sz w:val="24"/>
                <w:szCs w:val="24"/>
              </w:rPr>
            </w:pPr>
            <w:r w:rsidRPr="00335041">
              <w:rPr>
                <w:rFonts w:eastAsia="Calibri"/>
                <w:b/>
                <w:sz w:val="24"/>
                <w:szCs w:val="24"/>
              </w:rPr>
              <w:t>18,000</w:t>
            </w:r>
          </w:p>
        </w:tc>
        <w:tc>
          <w:tcPr>
            <w:tcW w:w="2502" w:type="dxa"/>
          </w:tcPr>
          <w:p w:rsidR="001D339F" w:rsidRPr="00335041" w:rsidRDefault="001D339F" w:rsidP="001E6752">
            <w:pPr>
              <w:spacing w:after="160" w:line="360" w:lineRule="auto"/>
              <w:jc w:val="both"/>
              <w:rPr>
                <w:rFonts w:eastAsia="Calibri"/>
                <w:b/>
                <w:sz w:val="24"/>
                <w:szCs w:val="24"/>
              </w:rPr>
            </w:pPr>
            <w:r w:rsidRPr="00335041">
              <w:rPr>
                <w:rFonts w:eastAsia="Calibri"/>
                <w:b/>
                <w:sz w:val="24"/>
                <w:szCs w:val="24"/>
              </w:rPr>
              <w:t>Debtors</w:t>
            </w:r>
          </w:p>
        </w:tc>
        <w:tc>
          <w:tcPr>
            <w:tcW w:w="2008" w:type="dxa"/>
          </w:tcPr>
          <w:p w:rsidR="001D339F" w:rsidRPr="00335041" w:rsidRDefault="00F83EB4" w:rsidP="001E6752">
            <w:pPr>
              <w:spacing w:after="160" w:line="360" w:lineRule="auto"/>
              <w:jc w:val="both"/>
              <w:rPr>
                <w:rFonts w:eastAsia="Calibri"/>
                <w:b/>
                <w:sz w:val="24"/>
                <w:szCs w:val="24"/>
              </w:rPr>
            </w:pPr>
            <w:r w:rsidRPr="00335041">
              <w:rPr>
                <w:rFonts w:eastAsia="Calibri"/>
                <w:b/>
                <w:sz w:val="24"/>
                <w:szCs w:val="24"/>
              </w:rPr>
              <w:t>13,000</w:t>
            </w:r>
          </w:p>
        </w:tc>
      </w:tr>
      <w:tr w:rsidR="001D339F" w:rsidRPr="00335041" w:rsidTr="006314A1">
        <w:tc>
          <w:tcPr>
            <w:tcW w:w="2617" w:type="dxa"/>
          </w:tcPr>
          <w:p w:rsidR="001D339F" w:rsidRPr="00335041" w:rsidRDefault="001D339F" w:rsidP="001E6752">
            <w:pPr>
              <w:spacing w:after="160" w:line="360" w:lineRule="auto"/>
              <w:jc w:val="both"/>
              <w:rPr>
                <w:rFonts w:eastAsia="Calibri"/>
                <w:b/>
                <w:sz w:val="24"/>
                <w:szCs w:val="24"/>
              </w:rPr>
            </w:pPr>
            <w:r w:rsidRPr="00335041">
              <w:rPr>
                <w:rFonts w:eastAsia="Calibri"/>
                <w:b/>
                <w:sz w:val="24"/>
                <w:szCs w:val="24"/>
              </w:rPr>
              <w:t>Short-term debt</w:t>
            </w:r>
          </w:p>
        </w:tc>
        <w:tc>
          <w:tcPr>
            <w:tcW w:w="1893" w:type="dxa"/>
          </w:tcPr>
          <w:p w:rsidR="001D339F" w:rsidRPr="00335041" w:rsidRDefault="001D339F" w:rsidP="001E6752">
            <w:pPr>
              <w:spacing w:after="160" w:line="360" w:lineRule="auto"/>
              <w:jc w:val="both"/>
              <w:rPr>
                <w:rFonts w:eastAsia="Calibri"/>
                <w:b/>
                <w:sz w:val="24"/>
                <w:szCs w:val="24"/>
              </w:rPr>
            </w:pPr>
            <w:r w:rsidRPr="00335041">
              <w:rPr>
                <w:rFonts w:eastAsia="Calibri"/>
                <w:b/>
                <w:sz w:val="24"/>
                <w:szCs w:val="24"/>
              </w:rPr>
              <w:t>11,000</w:t>
            </w:r>
          </w:p>
        </w:tc>
        <w:tc>
          <w:tcPr>
            <w:tcW w:w="2502" w:type="dxa"/>
          </w:tcPr>
          <w:p w:rsidR="001D339F" w:rsidRPr="00335041" w:rsidRDefault="001D339F" w:rsidP="001E6752">
            <w:pPr>
              <w:spacing w:after="160" w:line="360" w:lineRule="auto"/>
              <w:jc w:val="both"/>
              <w:rPr>
                <w:rFonts w:eastAsia="Calibri"/>
                <w:b/>
                <w:sz w:val="24"/>
                <w:szCs w:val="24"/>
              </w:rPr>
            </w:pPr>
          </w:p>
        </w:tc>
        <w:tc>
          <w:tcPr>
            <w:tcW w:w="2008" w:type="dxa"/>
          </w:tcPr>
          <w:p w:rsidR="001D339F" w:rsidRPr="00335041" w:rsidRDefault="001D339F" w:rsidP="001E6752">
            <w:pPr>
              <w:spacing w:after="160" w:line="360" w:lineRule="auto"/>
              <w:jc w:val="both"/>
              <w:rPr>
                <w:rFonts w:eastAsia="Calibri"/>
                <w:b/>
                <w:sz w:val="24"/>
                <w:szCs w:val="24"/>
              </w:rPr>
            </w:pPr>
          </w:p>
        </w:tc>
      </w:tr>
      <w:tr w:rsidR="001D339F" w:rsidRPr="00335041" w:rsidTr="006314A1">
        <w:tc>
          <w:tcPr>
            <w:tcW w:w="2617" w:type="dxa"/>
          </w:tcPr>
          <w:p w:rsidR="001D339F" w:rsidRPr="00335041" w:rsidRDefault="001D339F" w:rsidP="001E6752">
            <w:pPr>
              <w:spacing w:after="160" w:line="360" w:lineRule="auto"/>
              <w:jc w:val="both"/>
              <w:rPr>
                <w:rFonts w:eastAsia="Calibri"/>
                <w:b/>
                <w:sz w:val="24"/>
                <w:szCs w:val="24"/>
              </w:rPr>
            </w:pPr>
            <w:r w:rsidRPr="00335041">
              <w:rPr>
                <w:rFonts w:eastAsia="Calibri"/>
                <w:b/>
                <w:sz w:val="24"/>
                <w:szCs w:val="24"/>
              </w:rPr>
              <w:t>Creditors</w:t>
            </w:r>
          </w:p>
        </w:tc>
        <w:tc>
          <w:tcPr>
            <w:tcW w:w="1893" w:type="dxa"/>
          </w:tcPr>
          <w:p w:rsidR="001D339F" w:rsidRPr="00335041" w:rsidRDefault="001D339F" w:rsidP="001E6752">
            <w:pPr>
              <w:spacing w:after="160" w:line="360" w:lineRule="auto"/>
              <w:jc w:val="both"/>
              <w:rPr>
                <w:rFonts w:eastAsia="Calibri"/>
                <w:b/>
                <w:sz w:val="24"/>
                <w:szCs w:val="24"/>
              </w:rPr>
            </w:pPr>
            <w:r w:rsidRPr="00335041">
              <w:rPr>
                <w:rFonts w:eastAsia="Calibri"/>
                <w:b/>
                <w:sz w:val="24"/>
                <w:szCs w:val="24"/>
              </w:rPr>
              <w:t>16,000</w:t>
            </w:r>
          </w:p>
        </w:tc>
        <w:tc>
          <w:tcPr>
            <w:tcW w:w="2502" w:type="dxa"/>
          </w:tcPr>
          <w:p w:rsidR="001D339F" w:rsidRPr="00335041" w:rsidRDefault="001D339F" w:rsidP="001E6752">
            <w:pPr>
              <w:spacing w:after="160" w:line="360" w:lineRule="auto"/>
              <w:jc w:val="both"/>
              <w:rPr>
                <w:rFonts w:eastAsia="Calibri"/>
                <w:b/>
                <w:sz w:val="24"/>
                <w:szCs w:val="24"/>
              </w:rPr>
            </w:pPr>
          </w:p>
        </w:tc>
        <w:tc>
          <w:tcPr>
            <w:tcW w:w="2008" w:type="dxa"/>
          </w:tcPr>
          <w:p w:rsidR="001D339F" w:rsidRPr="00335041" w:rsidRDefault="001D339F" w:rsidP="001E6752">
            <w:pPr>
              <w:spacing w:after="160" w:line="360" w:lineRule="auto"/>
              <w:jc w:val="both"/>
              <w:rPr>
                <w:rFonts w:eastAsia="Calibri"/>
                <w:b/>
                <w:sz w:val="24"/>
                <w:szCs w:val="24"/>
              </w:rPr>
            </w:pPr>
          </w:p>
        </w:tc>
      </w:tr>
      <w:tr w:rsidR="00F83EB4" w:rsidRPr="00335041" w:rsidTr="006314A1">
        <w:tc>
          <w:tcPr>
            <w:tcW w:w="2617" w:type="dxa"/>
          </w:tcPr>
          <w:p w:rsidR="00F83EB4" w:rsidRPr="00335041" w:rsidRDefault="00F83EB4" w:rsidP="001E6752">
            <w:pPr>
              <w:spacing w:after="160" w:line="360" w:lineRule="auto"/>
              <w:jc w:val="both"/>
              <w:rPr>
                <w:rFonts w:eastAsia="Calibri"/>
                <w:b/>
                <w:sz w:val="24"/>
                <w:szCs w:val="24"/>
              </w:rPr>
            </w:pPr>
            <w:r w:rsidRPr="00335041">
              <w:rPr>
                <w:rFonts w:eastAsia="Calibri"/>
                <w:b/>
                <w:sz w:val="24"/>
                <w:szCs w:val="24"/>
              </w:rPr>
              <w:t>Total</w:t>
            </w:r>
          </w:p>
        </w:tc>
        <w:tc>
          <w:tcPr>
            <w:tcW w:w="1893" w:type="dxa"/>
          </w:tcPr>
          <w:p w:rsidR="00F83EB4" w:rsidRPr="00335041" w:rsidRDefault="00F83EB4" w:rsidP="001E6752">
            <w:pPr>
              <w:spacing w:after="160" w:line="360" w:lineRule="auto"/>
              <w:jc w:val="both"/>
              <w:rPr>
                <w:rFonts w:eastAsia="Calibri"/>
                <w:b/>
                <w:sz w:val="24"/>
                <w:szCs w:val="24"/>
              </w:rPr>
            </w:pPr>
            <w:r w:rsidRPr="00335041">
              <w:rPr>
                <w:rFonts w:eastAsia="Calibri"/>
                <w:b/>
                <w:sz w:val="24"/>
                <w:szCs w:val="24"/>
              </w:rPr>
              <w:t>89,000</w:t>
            </w:r>
          </w:p>
        </w:tc>
        <w:tc>
          <w:tcPr>
            <w:tcW w:w="2502" w:type="dxa"/>
          </w:tcPr>
          <w:p w:rsidR="00F83EB4" w:rsidRPr="00335041" w:rsidRDefault="00F83EB4" w:rsidP="001E6752">
            <w:pPr>
              <w:spacing w:after="160" w:line="360" w:lineRule="auto"/>
              <w:jc w:val="both"/>
              <w:rPr>
                <w:rFonts w:eastAsia="Calibri"/>
                <w:b/>
                <w:sz w:val="24"/>
                <w:szCs w:val="24"/>
              </w:rPr>
            </w:pPr>
            <w:r w:rsidRPr="00335041">
              <w:rPr>
                <w:rFonts w:eastAsia="Calibri"/>
                <w:b/>
                <w:sz w:val="24"/>
                <w:szCs w:val="24"/>
              </w:rPr>
              <w:t>Total</w:t>
            </w:r>
          </w:p>
        </w:tc>
        <w:tc>
          <w:tcPr>
            <w:tcW w:w="2008" w:type="dxa"/>
          </w:tcPr>
          <w:p w:rsidR="00F83EB4" w:rsidRPr="00335041" w:rsidRDefault="00F83EB4" w:rsidP="001E6752">
            <w:pPr>
              <w:spacing w:after="160" w:line="360" w:lineRule="auto"/>
              <w:jc w:val="both"/>
              <w:rPr>
                <w:rFonts w:eastAsia="Calibri"/>
                <w:b/>
                <w:sz w:val="24"/>
                <w:szCs w:val="24"/>
              </w:rPr>
            </w:pPr>
            <w:r w:rsidRPr="00335041">
              <w:rPr>
                <w:rFonts w:eastAsia="Calibri"/>
                <w:b/>
                <w:sz w:val="24"/>
                <w:szCs w:val="24"/>
              </w:rPr>
              <w:t>89,000</w:t>
            </w:r>
          </w:p>
        </w:tc>
      </w:tr>
    </w:tbl>
    <w:p w:rsidR="001E6752" w:rsidRPr="00335041" w:rsidRDefault="001E6752" w:rsidP="001E6752">
      <w:pPr>
        <w:spacing w:line="360" w:lineRule="auto"/>
        <w:jc w:val="both"/>
        <w:rPr>
          <w:rFonts w:ascii="Times New Roman" w:hAnsi="Times New Roman" w:cs="Times New Roman"/>
          <w:b/>
          <w:sz w:val="24"/>
          <w:szCs w:val="24"/>
        </w:rPr>
      </w:pPr>
    </w:p>
    <w:p w:rsidR="001E6752" w:rsidRPr="00C208CE" w:rsidRDefault="00C208CE" w:rsidP="001E6752">
      <w:pPr>
        <w:spacing w:line="360" w:lineRule="auto"/>
        <w:jc w:val="both"/>
        <w:rPr>
          <w:rFonts w:ascii="Times New Roman" w:hAnsi="Times New Roman" w:cs="Times New Roman"/>
          <w:b/>
          <w:sz w:val="24"/>
          <w:szCs w:val="24"/>
        </w:rPr>
      </w:pPr>
      <w:r w:rsidRPr="00C208CE">
        <w:rPr>
          <w:rFonts w:ascii="Times New Roman" w:hAnsi="Times New Roman" w:cs="Times New Roman"/>
          <w:b/>
          <w:sz w:val="24"/>
          <w:szCs w:val="24"/>
        </w:rPr>
        <w:t xml:space="preserve">Ans 3. </w:t>
      </w:r>
    </w:p>
    <w:p w:rsidR="00335041" w:rsidRDefault="00C208CE" w:rsidP="00C208CE">
      <w:pPr>
        <w:spacing w:line="360" w:lineRule="auto"/>
        <w:jc w:val="both"/>
        <w:rPr>
          <w:rFonts w:ascii="Times New Roman" w:hAnsi="Times New Roman" w:cs="Times New Roman"/>
          <w:b/>
          <w:sz w:val="24"/>
          <w:szCs w:val="24"/>
        </w:rPr>
      </w:pPr>
      <w:r w:rsidRPr="00C208CE">
        <w:rPr>
          <w:rFonts w:ascii="Times New Roman" w:hAnsi="Times New Roman" w:cs="Times New Roman"/>
          <w:b/>
          <w:sz w:val="24"/>
          <w:szCs w:val="24"/>
        </w:rPr>
        <w:t xml:space="preserve">Company A </w:t>
      </w:r>
    </w:p>
    <w:p w:rsidR="00C208CE" w:rsidRPr="00C208CE" w:rsidRDefault="00C208CE" w:rsidP="00C208CE">
      <w:pPr>
        <w:spacing w:line="360" w:lineRule="auto"/>
        <w:jc w:val="both"/>
        <w:rPr>
          <w:rFonts w:ascii="Times New Roman" w:hAnsi="Times New Roman" w:cs="Times New Roman"/>
          <w:b/>
          <w:sz w:val="24"/>
          <w:szCs w:val="24"/>
        </w:rPr>
      </w:pPr>
      <w:r w:rsidRPr="00C208CE">
        <w:rPr>
          <w:rFonts w:ascii="Times New Roman" w:hAnsi="Times New Roman" w:cs="Times New Roman"/>
          <w:b/>
          <w:sz w:val="24"/>
          <w:szCs w:val="24"/>
        </w:rPr>
        <w:t>Valuation Based on Asset Based Valuation Method</w:t>
      </w:r>
    </w:p>
    <w:p w:rsidR="00C208CE" w:rsidRPr="00C208CE" w:rsidRDefault="00C208CE" w:rsidP="00C208CE">
      <w:pPr>
        <w:spacing w:line="360" w:lineRule="auto"/>
        <w:jc w:val="both"/>
        <w:rPr>
          <w:rFonts w:ascii="Times New Roman" w:hAnsi="Times New Roman" w:cs="Times New Roman"/>
          <w:sz w:val="24"/>
          <w:szCs w:val="24"/>
        </w:rPr>
      </w:pPr>
      <w:r w:rsidRPr="00C208CE">
        <w:rPr>
          <w:rFonts w:ascii="Times New Roman" w:hAnsi="Times New Roman" w:cs="Times New Roman"/>
          <w:sz w:val="24"/>
          <w:szCs w:val="24"/>
        </w:rPr>
        <w:t>As of March 31, 2022</w:t>
      </w:r>
    </w:p>
    <w:p w:rsidR="00C208CE" w:rsidRPr="00C208CE" w:rsidRDefault="00C208CE" w:rsidP="00C208CE">
      <w:pPr>
        <w:spacing w:line="360" w:lineRule="auto"/>
        <w:jc w:val="both"/>
        <w:rPr>
          <w:rFonts w:ascii="Times New Roman" w:hAnsi="Times New Roman" w:cs="Times New Roman"/>
          <w:b/>
          <w:sz w:val="24"/>
          <w:szCs w:val="24"/>
        </w:rPr>
      </w:pPr>
      <w:r w:rsidRPr="00C208CE">
        <w:rPr>
          <w:rFonts w:ascii="Times New Roman" w:hAnsi="Times New Roman" w:cs="Times New Roman"/>
          <w:b/>
          <w:sz w:val="24"/>
          <w:szCs w:val="24"/>
        </w:rPr>
        <w:t>Assets</w:t>
      </w:r>
    </w:p>
    <w:p w:rsidR="00C208CE" w:rsidRPr="00C208CE" w:rsidRDefault="00C208CE" w:rsidP="00C208CE">
      <w:pPr>
        <w:spacing w:line="360" w:lineRule="auto"/>
        <w:jc w:val="both"/>
        <w:rPr>
          <w:rFonts w:ascii="Times New Roman" w:hAnsi="Times New Roman" w:cs="Times New Roman"/>
          <w:sz w:val="24"/>
          <w:szCs w:val="24"/>
        </w:rPr>
      </w:pPr>
      <w:r w:rsidRPr="00C208CE">
        <w:rPr>
          <w:rFonts w:ascii="Times New Roman" w:hAnsi="Times New Roman" w:cs="Times New Roman"/>
          <w:sz w:val="24"/>
          <w:szCs w:val="24"/>
        </w:rPr>
        <w:t>Fixed Assets: $41,000</w:t>
      </w:r>
    </w:p>
    <w:p w:rsidR="00C208CE" w:rsidRPr="00C208CE" w:rsidRDefault="00C208CE" w:rsidP="00C208CE">
      <w:pPr>
        <w:spacing w:line="360" w:lineRule="auto"/>
        <w:jc w:val="both"/>
        <w:rPr>
          <w:rFonts w:ascii="Times New Roman" w:hAnsi="Times New Roman" w:cs="Times New Roman"/>
          <w:sz w:val="24"/>
          <w:szCs w:val="24"/>
        </w:rPr>
      </w:pPr>
      <w:r>
        <w:rPr>
          <w:rFonts w:ascii="Times New Roman" w:hAnsi="Times New Roman" w:cs="Times New Roman"/>
          <w:sz w:val="24"/>
          <w:szCs w:val="24"/>
        </w:rPr>
        <w:t>Inventories: $23,500</w:t>
      </w:r>
    </w:p>
    <w:p w:rsidR="0060010A" w:rsidRPr="001E6752" w:rsidRDefault="0060010A" w:rsidP="001E6752">
      <w:pPr>
        <w:spacing w:line="360" w:lineRule="auto"/>
        <w:jc w:val="both"/>
        <w:rPr>
          <w:rFonts w:ascii="Times New Roman" w:hAnsi="Times New Roman" w:cs="Times New Roman"/>
          <w:sz w:val="24"/>
          <w:szCs w:val="24"/>
        </w:rPr>
      </w:pPr>
    </w:p>
    <w:p w:rsidR="00526E15" w:rsidRPr="001E6752" w:rsidRDefault="00526E15" w:rsidP="001E6752">
      <w:pPr>
        <w:spacing w:line="360" w:lineRule="auto"/>
        <w:jc w:val="both"/>
        <w:rPr>
          <w:rFonts w:ascii="Times New Roman" w:hAnsi="Times New Roman" w:cs="Times New Roman"/>
          <w:sz w:val="24"/>
          <w:szCs w:val="24"/>
        </w:rPr>
      </w:pPr>
    </w:p>
    <w:sectPr w:rsidR="00526E15" w:rsidRPr="001E6752" w:rsidSect="001E6752">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A4B" w:rsidRDefault="00171A4B">
      <w:pPr>
        <w:spacing w:after="0" w:line="240" w:lineRule="auto"/>
      </w:pPr>
      <w:r>
        <w:separator/>
      </w:r>
    </w:p>
  </w:endnote>
  <w:endnote w:type="continuationSeparator" w:id="1">
    <w:p w:rsidR="00171A4B" w:rsidRDefault="00171A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A4B" w:rsidRDefault="00171A4B">
      <w:pPr>
        <w:spacing w:after="0" w:line="240" w:lineRule="auto"/>
      </w:pPr>
      <w:r>
        <w:separator/>
      </w:r>
    </w:p>
  </w:footnote>
  <w:footnote w:type="continuationSeparator" w:id="1">
    <w:p w:rsidR="00171A4B" w:rsidRDefault="00171A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6C71E85"/>
    <w:multiLevelType w:val="hybridMultilevel"/>
    <w:tmpl w:val="A1BE63C2"/>
    <w:lvl w:ilvl="0" w:tplc="7F460F7A">
      <w:start w:val="1"/>
      <w:numFmt w:val="bullet"/>
      <w:lvlText w:val=""/>
      <w:lvlJc w:val="left"/>
      <w:pPr>
        <w:ind w:left="720" w:hanging="360"/>
      </w:pPr>
      <w:rPr>
        <w:rFonts w:ascii="Symbol" w:hAnsi="Symbol" w:hint="default"/>
      </w:rPr>
    </w:lvl>
    <w:lvl w:ilvl="1" w:tplc="2E2EFE28">
      <w:start w:val="1"/>
      <w:numFmt w:val="bullet"/>
      <w:lvlText w:val="o"/>
      <w:lvlJc w:val="left"/>
      <w:pPr>
        <w:ind w:left="1440" w:hanging="360"/>
      </w:pPr>
      <w:rPr>
        <w:rFonts w:ascii="Courier New" w:hAnsi="Courier New" w:hint="default"/>
      </w:rPr>
    </w:lvl>
    <w:lvl w:ilvl="2" w:tplc="02F85346">
      <w:start w:val="1"/>
      <w:numFmt w:val="bullet"/>
      <w:lvlText w:val=""/>
      <w:lvlJc w:val="left"/>
      <w:pPr>
        <w:ind w:left="2160" w:hanging="360"/>
      </w:pPr>
      <w:rPr>
        <w:rFonts w:ascii="Wingdings" w:hAnsi="Wingdings" w:hint="default"/>
      </w:rPr>
    </w:lvl>
    <w:lvl w:ilvl="3" w:tplc="26166672">
      <w:start w:val="1"/>
      <w:numFmt w:val="bullet"/>
      <w:lvlText w:val=""/>
      <w:lvlJc w:val="left"/>
      <w:pPr>
        <w:ind w:left="2880" w:hanging="360"/>
      </w:pPr>
      <w:rPr>
        <w:rFonts w:ascii="Symbol" w:hAnsi="Symbol" w:hint="default"/>
      </w:rPr>
    </w:lvl>
    <w:lvl w:ilvl="4" w:tplc="B3FA05D6">
      <w:start w:val="1"/>
      <w:numFmt w:val="bullet"/>
      <w:lvlText w:val="o"/>
      <w:lvlJc w:val="left"/>
      <w:pPr>
        <w:ind w:left="3600" w:hanging="360"/>
      </w:pPr>
      <w:rPr>
        <w:rFonts w:ascii="Courier New" w:hAnsi="Courier New" w:hint="default"/>
      </w:rPr>
    </w:lvl>
    <w:lvl w:ilvl="5" w:tplc="3822D922">
      <w:start w:val="1"/>
      <w:numFmt w:val="bullet"/>
      <w:lvlText w:val=""/>
      <w:lvlJc w:val="left"/>
      <w:pPr>
        <w:ind w:left="4320" w:hanging="360"/>
      </w:pPr>
      <w:rPr>
        <w:rFonts w:ascii="Wingdings" w:hAnsi="Wingdings" w:hint="default"/>
      </w:rPr>
    </w:lvl>
    <w:lvl w:ilvl="6" w:tplc="957C542A">
      <w:start w:val="1"/>
      <w:numFmt w:val="bullet"/>
      <w:lvlText w:val=""/>
      <w:lvlJc w:val="left"/>
      <w:pPr>
        <w:ind w:left="5040" w:hanging="360"/>
      </w:pPr>
      <w:rPr>
        <w:rFonts w:ascii="Symbol" w:hAnsi="Symbol" w:hint="default"/>
      </w:rPr>
    </w:lvl>
    <w:lvl w:ilvl="7" w:tplc="36E2065E">
      <w:start w:val="1"/>
      <w:numFmt w:val="bullet"/>
      <w:lvlText w:val="o"/>
      <w:lvlJc w:val="left"/>
      <w:pPr>
        <w:ind w:left="5760" w:hanging="360"/>
      </w:pPr>
      <w:rPr>
        <w:rFonts w:ascii="Courier New" w:hAnsi="Courier New" w:hint="default"/>
      </w:rPr>
    </w:lvl>
    <w:lvl w:ilvl="8" w:tplc="B4909A14">
      <w:start w:val="1"/>
      <w:numFmt w:val="bullet"/>
      <w:lvlText w:val=""/>
      <w:lvlJc w:val="left"/>
      <w:pPr>
        <w:ind w:left="6480" w:hanging="360"/>
      </w:pPr>
      <w:rPr>
        <w:rFonts w:ascii="Wingdings" w:hAnsi="Wingdings" w:hint="default"/>
      </w:rPr>
    </w:lvl>
  </w:abstractNum>
  <w:abstractNum w:abstractNumId="6">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4D94FE5"/>
    <w:multiLevelType w:val="multilevel"/>
    <w:tmpl w:val="9F3C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BCE2CFA"/>
    <w:multiLevelType w:val="multilevel"/>
    <w:tmpl w:val="65981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B94535"/>
    <w:multiLevelType w:val="multilevel"/>
    <w:tmpl w:val="8F88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D0E0AC6"/>
    <w:multiLevelType w:val="multilevel"/>
    <w:tmpl w:val="ED186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7932007"/>
    <w:multiLevelType w:val="multilevel"/>
    <w:tmpl w:val="D2B4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9A15828"/>
    <w:multiLevelType w:val="multilevel"/>
    <w:tmpl w:val="689ED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8"/>
  </w:num>
  <w:num w:numId="4">
    <w:abstractNumId w:val="6"/>
  </w:num>
  <w:num w:numId="5">
    <w:abstractNumId w:val="3"/>
  </w:num>
  <w:num w:numId="6">
    <w:abstractNumId w:val="4"/>
  </w:num>
  <w:num w:numId="7">
    <w:abstractNumId w:val="14"/>
  </w:num>
  <w:num w:numId="8">
    <w:abstractNumId w:val="7"/>
  </w:num>
  <w:num w:numId="9">
    <w:abstractNumId w:val="13"/>
  </w:num>
  <w:num w:numId="10">
    <w:abstractNumId w:val="8"/>
  </w:num>
  <w:num w:numId="11">
    <w:abstractNumId w:val="12"/>
  </w:num>
  <w:num w:numId="12">
    <w:abstractNumId w:val="16"/>
  </w:num>
  <w:num w:numId="13">
    <w:abstractNumId w:val="1"/>
  </w:num>
  <w:num w:numId="14">
    <w:abstractNumId w:val="0"/>
  </w:num>
  <w:num w:numId="15">
    <w:abstractNumId w:val="15"/>
  </w:num>
  <w:num w:numId="16">
    <w:abstractNumId w:val="10"/>
  </w:num>
  <w:num w:numId="17">
    <w:abstractNumId w:val="19"/>
  </w:num>
  <w:num w:numId="18">
    <w:abstractNumId w:val="11"/>
  </w:num>
  <w:num w:numId="19">
    <w:abstractNumId w:val="17"/>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1E6A9F"/>
    <w:rsid w:val="00012D31"/>
    <w:rsid w:val="00021DD2"/>
    <w:rsid w:val="000925C6"/>
    <w:rsid w:val="000E1911"/>
    <w:rsid w:val="001232B0"/>
    <w:rsid w:val="00160DBF"/>
    <w:rsid w:val="00171A4B"/>
    <w:rsid w:val="001A6BC6"/>
    <w:rsid w:val="001D339F"/>
    <w:rsid w:val="001E494A"/>
    <w:rsid w:val="001E4CD4"/>
    <w:rsid w:val="001E6752"/>
    <w:rsid w:val="001E6A9F"/>
    <w:rsid w:val="001F4636"/>
    <w:rsid w:val="001F4C55"/>
    <w:rsid w:val="00212FCF"/>
    <w:rsid w:val="00215DE8"/>
    <w:rsid w:val="0027106F"/>
    <w:rsid w:val="00274A2A"/>
    <w:rsid w:val="002921A7"/>
    <w:rsid w:val="002B621C"/>
    <w:rsid w:val="002C3BC6"/>
    <w:rsid w:val="002D4402"/>
    <w:rsid w:val="002D75E6"/>
    <w:rsid w:val="00330AF0"/>
    <w:rsid w:val="00335041"/>
    <w:rsid w:val="00344ECB"/>
    <w:rsid w:val="003E11DF"/>
    <w:rsid w:val="003F45DC"/>
    <w:rsid w:val="00426027"/>
    <w:rsid w:val="0043125C"/>
    <w:rsid w:val="00460521"/>
    <w:rsid w:val="00483B55"/>
    <w:rsid w:val="00490A6F"/>
    <w:rsid w:val="00494320"/>
    <w:rsid w:val="004A5629"/>
    <w:rsid w:val="004C1A52"/>
    <w:rsid w:val="004C2D2B"/>
    <w:rsid w:val="004C6CC0"/>
    <w:rsid w:val="004D4C44"/>
    <w:rsid w:val="004F72F6"/>
    <w:rsid w:val="005027B7"/>
    <w:rsid w:val="00526E15"/>
    <w:rsid w:val="00554803"/>
    <w:rsid w:val="00562407"/>
    <w:rsid w:val="005952CB"/>
    <w:rsid w:val="00595428"/>
    <w:rsid w:val="005A1685"/>
    <w:rsid w:val="005A4423"/>
    <w:rsid w:val="0060010A"/>
    <w:rsid w:val="00610449"/>
    <w:rsid w:val="00613C24"/>
    <w:rsid w:val="006458D0"/>
    <w:rsid w:val="006832DE"/>
    <w:rsid w:val="00684412"/>
    <w:rsid w:val="006B0D2F"/>
    <w:rsid w:val="006B7E40"/>
    <w:rsid w:val="006C35BE"/>
    <w:rsid w:val="006D31DA"/>
    <w:rsid w:val="007053FD"/>
    <w:rsid w:val="007616EB"/>
    <w:rsid w:val="00765818"/>
    <w:rsid w:val="007D6CD9"/>
    <w:rsid w:val="007F0C2B"/>
    <w:rsid w:val="00801852"/>
    <w:rsid w:val="00816193"/>
    <w:rsid w:val="00820AC7"/>
    <w:rsid w:val="00831BA8"/>
    <w:rsid w:val="00836B9F"/>
    <w:rsid w:val="00837A49"/>
    <w:rsid w:val="008444C9"/>
    <w:rsid w:val="00863119"/>
    <w:rsid w:val="00875B8D"/>
    <w:rsid w:val="008903F4"/>
    <w:rsid w:val="008928A6"/>
    <w:rsid w:val="008A05BE"/>
    <w:rsid w:val="008E017F"/>
    <w:rsid w:val="00916E48"/>
    <w:rsid w:val="0092623C"/>
    <w:rsid w:val="00961C43"/>
    <w:rsid w:val="00975A9B"/>
    <w:rsid w:val="0098285D"/>
    <w:rsid w:val="009B510E"/>
    <w:rsid w:val="009B7832"/>
    <w:rsid w:val="009E3AD0"/>
    <w:rsid w:val="00A1199C"/>
    <w:rsid w:val="00A6067C"/>
    <w:rsid w:val="00A65ADD"/>
    <w:rsid w:val="00A67371"/>
    <w:rsid w:val="00AB1FDB"/>
    <w:rsid w:val="00B313B3"/>
    <w:rsid w:val="00B52FE8"/>
    <w:rsid w:val="00B815A2"/>
    <w:rsid w:val="00BA4B00"/>
    <w:rsid w:val="00BC682B"/>
    <w:rsid w:val="00BD417C"/>
    <w:rsid w:val="00C208CE"/>
    <w:rsid w:val="00CA6F3A"/>
    <w:rsid w:val="00CC230F"/>
    <w:rsid w:val="00D022BD"/>
    <w:rsid w:val="00D31DFD"/>
    <w:rsid w:val="00D35033"/>
    <w:rsid w:val="00DC66E5"/>
    <w:rsid w:val="00DE627E"/>
    <w:rsid w:val="00DE7985"/>
    <w:rsid w:val="00DF2E5D"/>
    <w:rsid w:val="00E01D6B"/>
    <w:rsid w:val="00E02C12"/>
    <w:rsid w:val="00E05522"/>
    <w:rsid w:val="00E16008"/>
    <w:rsid w:val="00E305A1"/>
    <w:rsid w:val="00E63E09"/>
    <w:rsid w:val="00E82B0A"/>
    <w:rsid w:val="00E97C32"/>
    <w:rsid w:val="00EA442B"/>
    <w:rsid w:val="00EA792F"/>
    <w:rsid w:val="00EE37BD"/>
    <w:rsid w:val="00F2454E"/>
    <w:rsid w:val="00F46D65"/>
    <w:rsid w:val="00F56982"/>
    <w:rsid w:val="00F83EB4"/>
    <w:rsid w:val="00FA1868"/>
    <w:rsid w:val="00FA3FA5"/>
    <w:rsid w:val="00FA714F"/>
    <w:rsid w:val="00FC2E12"/>
    <w:rsid w:val="00FC464C"/>
    <w:rsid w:val="00FC6F37"/>
    <w:rsid w:val="00FD3738"/>
    <w:rsid w:val="00FE5163"/>
    <w:rsid w:val="00FE68A2"/>
    <w:rsid w:val="0E56A02B"/>
    <w:rsid w:val="4398DFCC"/>
    <w:rsid w:val="769960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494320"/>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49432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49432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9432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494320"/>
    <w:pPr>
      <w:keepNext/>
      <w:keepLines/>
      <w:spacing w:before="220" w:after="40"/>
      <w:outlineLvl w:val="4"/>
    </w:pPr>
    <w:rPr>
      <w:b/>
    </w:rPr>
  </w:style>
  <w:style w:type="paragraph" w:styleId="Heading6">
    <w:name w:val="heading 6"/>
    <w:basedOn w:val="Normal"/>
    <w:next w:val="Normal"/>
    <w:uiPriority w:val="9"/>
    <w:semiHidden/>
    <w:unhideWhenUsed/>
    <w:qFormat/>
    <w:rsid w:val="004943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94320"/>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494320"/>
    <w:pPr>
      <w:keepNext/>
      <w:keepLines/>
      <w:spacing w:before="360" w:after="80"/>
    </w:pPr>
    <w:rPr>
      <w:rFonts w:ascii="Georgia" w:eastAsia="Georgia" w:hAnsi="Georgia" w:cs="Georgia"/>
      <w:i/>
      <w:color w:val="666666"/>
      <w:sz w:val="48"/>
      <w:szCs w:val="48"/>
    </w:rPr>
  </w:style>
  <w:style w:type="table" w:customStyle="1" w:styleId="a">
    <w:basedOn w:val="TableNormal"/>
    <w:rsid w:val="0049432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49432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1E67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752"/>
    <w:rPr>
      <w:rFonts w:ascii="Tahoma" w:hAnsi="Tahoma" w:cs="Tahoma"/>
      <w:sz w:val="16"/>
      <w:szCs w:val="16"/>
    </w:rPr>
  </w:style>
  <w:style w:type="character" w:styleId="Hyperlink">
    <w:name w:val="Hyperlink"/>
    <w:basedOn w:val="DefaultParagraphFont"/>
    <w:uiPriority w:val="99"/>
    <w:semiHidden/>
    <w:unhideWhenUsed/>
    <w:rsid w:val="003E11D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8186166">
      <w:bodyDiv w:val="1"/>
      <w:marLeft w:val="0"/>
      <w:marRight w:val="0"/>
      <w:marTop w:val="0"/>
      <w:marBottom w:val="0"/>
      <w:divBdr>
        <w:top w:val="none" w:sz="0" w:space="0" w:color="auto"/>
        <w:left w:val="none" w:sz="0" w:space="0" w:color="auto"/>
        <w:bottom w:val="none" w:sz="0" w:space="0" w:color="auto"/>
        <w:right w:val="none" w:sz="0" w:space="0" w:color="auto"/>
      </w:divBdr>
      <w:divsChild>
        <w:div w:id="651059159">
          <w:marLeft w:val="0"/>
          <w:marRight w:val="0"/>
          <w:marTop w:val="0"/>
          <w:marBottom w:val="0"/>
          <w:divBdr>
            <w:top w:val="single" w:sz="2" w:space="0" w:color="D9D9E3"/>
            <w:left w:val="single" w:sz="2" w:space="0" w:color="D9D9E3"/>
            <w:bottom w:val="single" w:sz="2" w:space="0" w:color="D9D9E3"/>
            <w:right w:val="single" w:sz="2" w:space="0" w:color="D9D9E3"/>
          </w:divBdr>
          <w:divsChild>
            <w:div w:id="473639189">
              <w:marLeft w:val="0"/>
              <w:marRight w:val="0"/>
              <w:marTop w:val="0"/>
              <w:marBottom w:val="0"/>
              <w:divBdr>
                <w:top w:val="single" w:sz="2" w:space="0" w:color="D9D9E3"/>
                <w:left w:val="single" w:sz="2" w:space="0" w:color="D9D9E3"/>
                <w:bottom w:val="single" w:sz="2" w:space="0" w:color="D9D9E3"/>
                <w:right w:val="single" w:sz="2" w:space="0" w:color="D9D9E3"/>
              </w:divBdr>
              <w:divsChild>
                <w:div w:id="2828578">
                  <w:marLeft w:val="0"/>
                  <w:marRight w:val="0"/>
                  <w:marTop w:val="0"/>
                  <w:marBottom w:val="0"/>
                  <w:divBdr>
                    <w:top w:val="single" w:sz="2" w:space="0" w:color="D9D9E3"/>
                    <w:left w:val="single" w:sz="2" w:space="0" w:color="D9D9E3"/>
                    <w:bottom w:val="single" w:sz="2" w:space="0" w:color="D9D9E3"/>
                    <w:right w:val="single" w:sz="2" w:space="0" w:color="D9D9E3"/>
                  </w:divBdr>
                  <w:divsChild>
                    <w:div w:id="369305055">
                      <w:marLeft w:val="0"/>
                      <w:marRight w:val="0"/>
                      <w:marTop w:val="0"/>
                      <w:marBottom w:val="0"/>
                      <w:divBdr>
                        <w:top w:val="single" w:sz="2" w:space="0" w:color="D9D9E3"/>
                        <w:left w:val="single" w:sz="2" w:space="0" w:color="D9D9E3"/>
                        <w:bottom w:val="single" w:sz="2" w:space="0" w:color="D9D9E3"/>
                        <w:right w:val="single" w:sz="2" w:space="0" w:color="D9D9E3"/>
                      </w:divBdr>
                      <w:divsChild>
                        <w:div w:id="1131217023">
                          <w:marLeft w:val="0"/>
                          <w:marRight w:val="0"/>
                          <w:marTop w:val="0"/>
                          <w:marBottom w:val="0"/>
                          <w:divBdr>
                            <w:top w:val="single" w:sz="2" w:space="0" w:color="D9D9E3"/>
                            <w:left w:val="single" w:sz="2" w:space="0" w:color="D9D9E3"/>
                            <w:bottom w:val="single" w:sz="2" w:space="0" w:color="D9D9E3"/>
                            <w:right w:val="single" w:sz="2" w:space="0" w:color="D9D9E3"/>
                          </w:divBdr>
                          <w:divsChild>
                            <w:div w:id="995494544">
                              <w:marLeft w:val="0"/>
                              <w:marRight w:val="0"/>
                              <w:marTop w:val="100"/>
                              <w:marBottom w:val="100"/>
                              <w:divBdr>
                                <w:top w:val="single" w:sz="2" w:space="0" w:color="D9D9E3"/>
                                <w:left w:val="single" w:sz="2" w:space="0" w:color="D9D9E3"/>
                                <w:bottom w:val="single" w:sz="2" w:space="0" w:color="D9D9E3"/>
                                <w:right w:val="single" w:sz="2" w:space="0" w:color="D9D9E3"/>
                              </w:divBdr>
                              <w:divsChild>
                                <w:div w:id="268317117">
                                  <w:marLeft w:val="0"/>
                                  <w:marRight w:val="0"/>
                                  <w:marTop w:val="0"/>
                                  <w:marBottom w:val="0"/>
                                  <w:divBdr>
                                    <w:top w:val="single" w:sz="2" w:space="0" w:color="D9D9E3"/>
                                    <w:left w:val="single" w:sz="2" w:space="0" w:color="D9D9E3"/>
                                    <w:bottom w:val="single" w:sz="2" w:space="0" w:color="D9D9E3"/>
                                    <w:right w:val="single" w:sz="2" w:space="0" w:color="D9D9E3"/>
                                  </w:divBdr>
                                  <w:divsChild>
                                    <w:div w:id="1632129630">
                                      <w:marLeft w:val="0"/>
                                      <w:marRight w:val="0"/>
                                      <w:marTop w:val="0"/>
                                      <w:marBottom w:val="0"/>
                                      <w:divBdr>
                                        <w:top w:val="single" w:sz="2" w:space="0" w:color="D9D9E3"/>
                                        <w:left w:val="single" w:sz="2" w:space="0" w:color="D9D9E3"/>
                                        <w:bottom w:val="single" w:sz="2" w:space="0" w:color="D9D9E3"/>
                                        <w:right w:val="single" w:sz="2" w:space="0" w:color="D9D9E3"/>
                                      </w:divBdr>
                                      <w:divsChild>
                                        <w:div w:id="952128664">
                                          <w:marLeft w:val="0"/>
                                          <w:marRight w:val="0"/>
                                          <w:marTop w:val="0"/>
                                          <w:marBottom w:val="0"/>
                                          <w:divBdr>
                                            <w:top w:val="single" w:sz="2" w:space="0" w:color="D9D9E3"/>
                                            <w:left w:val="single" w:sz="2" w:space="0" w:color="D9D9E3"/>
                                            <w:bottom w:val="single" w:sz="2" w:space="0" w:color="D9D9E3"/>
                                            <w:right w:val="single" w:sz="2" w:space="0" w:color="D9D9E3"/>
                                          </w:divBdr>
                                          <w:divsChild>
                                            <w:div w:id="1673222412">
                                              <w:marLeft w:val="0"/>
                                              <w:marRight w:val="0"/>
                                              <w:marTop w:val="0"/>
                                              <w:marBottom w:val="0"/>
                                              <w:divBdr>
                                                <w:top w:val="single" w:sz="2" w:space="0" w:color="D9D9E3"/>
                                                <w:left w:val="single" w:sz="2" w:space="0" w:color="D9D9E3"/>
                                                <w:bottom w:val="single" w:sz="2" w:space="0" w:color="D9D9E3"/>
                                                <w:right w:val="single" w:sz="2" w:space="0" w:color="D9D9E3"/>
                                              </w:divBdr>
                                              <w:divsChild>
                                                <w:div w:id="1343048555">
                                                  <w:marLeft w:val="0"/>
                                                  <w:marRight w:val="0"/>
                                                  <w:marTop w:val="0"/>
                                                  <w:marBottom w:val="0"/>
                                                  <w:divBdr>
                                                    <w:top w:val="single" w:sz="2" w:space="0" w:color="D9D9E3"/>
                                                    <w:left w:val="single" w:sz="2" w:space="0" w:color="D9D9E3"/>
                                                    <w:bottom w:val="single" w:sz="2" w:space="0" w:color="D9D9E3"/>
                                                    <w:right w:val="single" w:sz="2" w:space="0" w:color="D9D9E3"/>
                                                  </w:divBdr>
                                                  <w:divsChild>
                                                    <w:div w:id="2828132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13157168">
          <w:marLeft w:val="0"/>
          <w:marRight w:val="0"/>
          <w:marTop w:val="0"/>
          <w:marBottom w:val="0"/>
          <w:divBdr>
            <w:top w:val="none" w:sz="0" w:space="0" w:color="auto"/>
            <w:left w:val="none" w:sz="0" w:space="0" w:color="auto"/>
            <w:bottom w:val="none" w:sz="0" w:space="0" w:color="auto"/>
            <w:right w:val="none" w:sz="0" w:space="0" w:color="auto"/>
          </w:divBdr>
        </w:div>
      </w:divsChild>
    </w:div>
    <w:div w:id="172572220">
      <w:bodyDiv w:val="1"/>
      <w:marLeft w:val="0"/>
      <w:marRight w:val="0"/>
      <w:marTop w:val="0"/>
      <w:marBottom w:val="0"/>
      <w:divBdr>
        <w:top w:val="none" w:sz="0" w:space="0" w:color="auto"/>
        <w:left w:val="none" w:sz="0" w:space="0" w:color="auto"/>
        <w:bottom w:val="none" w:sz="0" w:space="0" w:color="auto"/>
        <w:right w:val="none" w:sz="0" w:space="0" w:color="auto"/>
      </w:divBdr>
      <w:divsChild>
        <w:div w:id="1613392919">
          <w:marLeft w:val="0"/>
          <w:marRight w:val="0"/>
          <w:marTop w:val="0"/>
          <w:marBottom w:val="0"/>
          <w:divBdr>
            <w:top w:val="single" w:sz="2" w:space="0" w:color="D9D9E3"/>
            <w:left w:val="single" w:sz="2" w:space="0" w:color="D9D9E3"/>
            <w:bottom w:val="single" w:sz="2" w:space="0" w:color="D9D9E3"/>
            <w:right w:val="single" w:sz="2" w:space="0" w:color="D9D9E3"/>
          </w:divBdr>
          <w:divsChild>
            <w:div w:id="376785160">
              <w:marLeft w:val="0"/>
              <w:marRight w:val="0"/>
              <w:marTop w:val="0"/>
              <w:marBottom w:val="0"/>
              <w:divBdr>
                <w:top w:val="single" w:sz="2" w:space="0" w:color="D9D9E3"/>
                <w:left w:val="single" w:sz="2" w:space="0" w:color="D9D9E3"/>
                <w:bottom w:val="single" w:sz="2" w:space="0" w:color="D9D9E3"/>
                <w:right w:val="single" w:sz="2" w:space="0" w:color="D9D9E3"/>
              </w:divBdr>
              <w:divsChild>
                <w:div w:id="1165703059">
                  <w:marLeft w:val="0"/>
                  <w:marRight w:val="0"/>
                  <w:marTop w:val="0"/>
                  <w:marBottom w:val="0"/>
                  <w:divBdr>
                    <w:top w:val="single" w:sz="2" w:space="0" w:color="D9D9E3"/>
                    <w:left w:val="single" w:sz="2" w:space="0" w:color="D9D9E3"/>
                    <w:bottom w:val="single" w:sz="2" w:space="0" w:color="D9D9E3"/>
                    <w:right w:val="single" w:sz="2" w:space="0" w:color="D9D9E3"/>
                  </w:divBdr>
                  <w:divsChild>
                    <w:div w:id="37361037">
                      <w:marLeft w:val="0"/>
                      <w:marRight w:val="0"/>
                      <w:marTop w:val="0"/>
                      <w:marBottom w:val="0"/>
                      <w:divBdr>
                        <w:top w:val="single" w:sz="2" w:space="0" w:color="D9D9E3"/>
                        <w:left w:val="single" w:sz="2" w:space="0" w:color="D9D9E3"/>
                        <w:bottom w:val="single" w:sz="2" w:space="0" w:color="D9D9E3"/>
                        <w:right w:val="single" w:sz="2" w:space="0" w:color="D9D9E3"/>
                      </w:divBdr>
                      <w:divsChild>
                        <w:div w:id="1324311289">
                          <w:marLeft w:val="0"/>
                          <w:marRight w:val="0"/>
                          <w:marTop w:val="0"/>
                          <w:marBottom w:val="0"/>
                          <w:divBdr>
                            <w:top w:val="single" w:sz="2" w:space="0" w:color="D9D9E3"/>
                            <w:left w:val="single" w:sz="2" w:space="0" w:color="D9D9E3"/>
                            <w:bottom w:val="single" w:sz="2" w:space="0" w:color="D9D9E3"/>
                            <w:right w:val="single" w:sz="2" w:space="0" w:color="D9D9E3"/>
                          </w:divBdr>
                          <w:divsChild>
                            <w:div w:id="1760717767">
                              <w:marLeft w:val="0"/>
                              <w:marRight w:val="0"/>
                              <w:marTop w:val="100"/>
                              <w:marBottom w:val="100"/>
                              <w:divBdr>
                                <w:top w:val="single" w:sz="2" w:space="0" w:color="D9D9E3"/>
                                <w:left w:val="single" w:sz="2" w:space="0" w:color="D9D9E3"/>
                                <w:bottom w:val="single" w:sz="2" w:space="0" w:color="D9D9E3"/>
                                <w:right w:val="single" w:sz="2" w:space="0" w:color="D9D9E3"/>
                              </w:divBdr>
                              <w:divsChild>
                                <w:div w:id="1474327449">
                                  <w:marLeft w:val="0"/>
                                  <w:marRight w:val="0"/>
                                  <w:marTop w:val="0"/>
                                  <w:marBottom w:val="0"/>
                                  <w:divBdr>
                                    <w:top w:val="single" w:sz="2" w:space="0" w:color="D9D9E3"/>
                                    <w:left w:val="single" w:sz="2" w:space="0" w:color="D9D9E3"/>
                                    <w:bottom w:val="single" w:sz="2" w:space="0" w:color="D9D9E3"/>
                                    <w:right w:val="single" w:sz="2" w:space="0" w:color="D9D9E3"/>
                                  </w:divBdr>
                                  <w:divsChild>
                                    <w:div w:id="1953709770">
                                      <w:marLeft w:val="0"/>
                                      <w:marRight w:val="0"/>
                                      <w:marTop w:val="0"/>
                                      <w:marBottom w:val="0"/>
                                      <w:divBdr>
                                        <w:top w:val="single" w:sz="2" w:space="0" w:color="D9D9E3"/>
                                        <w:left w:val="single" w:sz="2" w:space="0" w:color="D9D9E3"/>
                                        <w:bottom w:val="single" w:sz="2" w:space="0" w:color="D9D9E3"/>
                                        <w:right w:val="single" w:sz="2" w:space="0" w:color="D9D9E3"/>
                                      </w:divBdr>
                                      <w:divsChild>
                                        <w:div w:id="523981929">
                                          <w:marLeft w:val="0"/>
                                          <w:marRight w:val="0"/>
                                          <w:marTop w:val="0"/>
                                          <w:marBottom w:val="0"/>
                                          <w:divBdr>
                                            <w:top w:val="single" w:sz="2" w:space="0" w:color="D9D9E3"/>
                                            <w:left w:val="single" w:sz="2" w:space="0" w:color="D9D9E3"/>
                                            <w:bottom w:val="single" w:sz="2" w:space="0" w:color="D9D9E3"/>
                                            <w:right w:val="single" w:sz="2" w:space="0" w:color="D9D9E3"/>
                                          </w:divBdr>
                                          <w:divsChild>
                                            <w:div w:id="1463226874">
                                              <w:marLeft w:val="0"/>
                                              <w:marRight w:val="0"/>
                                              <w:marTop w:val="0"/>
                                              <w:marBottom w:val="0"/>
                                              <w:divBdr>
                                                <w:top w:val="single" w:sz="2" w:space="0" w:color="D9D9E3"/>
                                                <w:left w:val="single" w:sz="2" w:space="0" w:color="D9D9E3"/>
                                                <w:bottom w:val="single" w:sz="2" w:space="0" w:color="D9D9E3"/>
                                                <w:right w:val="single" w:sz="2" w:space="0" w:color="D9D9E3"/>
                                              </w:divBdr>
                                              <w:divsChild>
                                                <w:div w:id="1250845842">
                                                  <w:marLeft w:val="0"/>
                                                  <w:marRight w:val="0"/>
                                                  <w:marTop w:val="0"/>
                                                  <w:marBottom w:val="0"/>
                                                  <w:divBdr>
                                                    <w:top w:val="single" w:sz="2" w:space="0" w:color="D9D9E3"/>
                                                    <w:left w:val="single" w:sz="2" w:space="0" w:color="D9D9E3"/>
                                                    <w:bottom w:val="single" w:sz="2" w:space="0" w:color="D9D9E3"/>
                                                    <w:right w:val="single" w:sz="2" w:space="0" w:color="D9D9E3"/>
                                                  </w:divBdr>
                                                  <w:divsChild>
                                                    <w:div w:id="14319257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05308748">
          <w:marLeft w:val="0"/>
          <w:marRight w:val="0"/>
          <w:marTop w:val="0"/>
          <w:marBottom w:val="0"/>
          <w:divBdr>
            <w:top w:val="none" w:sz="0" w:space="0" w:color="auto"/>
            <w:left w:val="none" w:sz="0" w:space="0" w:color="auto"/>
            <w:bottom w:val="none" w:sz="0" w:space="0" w:color="auto"/>
            <w:right w:val="none" w:sz="0" w:space="0" w:color="auto"/>
          </w:divBdr>
        </w:div>
      </w:divsChild>
    </w:div>
    <w:div w:id="474758205">
      <w:bodyDiv w:val="1"/>
      <w:marLeft w:val="0"/>
      <w:marRight w:val="0"/>
      <w:marTop w:val="0"/>
      <w:marBottom w:val="0"/>
      <w:divBdr>
        <w:top w:val="none" w:sz="0" w:space="0" w:color="auto"/>
        <w:left w:val="none" w:sz="0" w:space="0" w:color="auto"/>
        <w:bottom w:val="none" w:sz="0" w:space="0" w:color="auto"/>
        <w:right w:val="none" w:sz="0" w:space="0" w:color="auto"/>
      </w:divBdr>
      <w:divsChild>
        <w:div w:id="968315591">
          <w:marLeft w:val="0"/>
          <w:marRight w:val="0"/>
          <w:marTop w:val="0"/>
          <w:marBottom w:val="0"/>
          <w:divBdr>
            <w:top w:val="none" w:sz="0" w:space="0" w:color="auto"/>
            <w:left w:val="none" w:sz="0" w:space="0" w:color="auto"/>
            <w:bottom w:val="none" w:sz="0" w:space="0" w:color="auto"/>
            <w:right w:val="none" w:sz="0" w:space="0" w:color="auto"/>
          </w:divBdr>
          <w:divsChild>
            <w:div w:id="509295288">
              <w:marLeft w:val="0"/>
              <w:marRight w:val="0"/>
              <w:marTop w:val="0"/>
              <w:marBottom w:val="0"/>
              <w:divBdr>
                <w:top w:val="none" w:sz="0" w:space="0" w:color="auto"/>
                <w:left w:val="none" w:sz="0" w:space="0" w:color="auto"/>
                <w:bottom w:val="none" w:sz="0" w:space="0" w:color="auto"/>
                <w:right w:val="none" w:sz="0" w:space="0" w:color="auto"/>
              </w:divBdr>
              <w:divsChild>
                <w:div w:id="497574402">
                  <w:marLeft w:val="0"/>
                  <w:marRight w:val="0"/>
                  <w:marTop w:val="0"/>
                  <w:marBottom w:val="0"/>
                  <w:divBdr>
                    <w:top w:val="none" w:sz="0" w:space="0" w:color="auto"/>
                    <w:left w:val="none" w:sz="0" w:space="0" w:color="auto"/>
                    <w:bottom w:val="none" w:sz="0" w:space="0" w:color="auto"/>
                    <w:right w:val="none" w:sz="0" w:space="0" w:color="auto"/>
                  </w:divBdr>
                  <w:divsChild>
                    <w:div w:id="2143188137">
                      <w:marLeft w:val="0"/>
                      <w:marRight w:val="0"/>
                      <w:marTop w:val="0"/>
                      <w:marBottom w:val="0"/>
                      <w:divBdr>
                        <w:top w:val="none" w:sz="0" w:space="0" w:color="auto"/>
                        <w:left w:val="none" w:sz="0" w:space="0" w:color="auto"/>
                        <w:bottom w:val="none" w:sz="0" w:space="0" w:color="auto"/>
                        <w:right w:val="none" w:sz="0" w:space="0" w:color="auto"/>
                      </w:divBdr>
                      <w:divsChild>
                        <w:div w:id="1281768008">
                          <w:marLeft w:val="0"/>
                          <w:marRight w:val="0"/>
                          <w:marTop w:val="0"/>
                          <w:marBottom w:val="0"/>
                          <w:divBdr>
                            <w:top w:val="none" w:sz="0" w:space="0" w:color="auto"/>
                            <w:left w:val="none" w:sz="0" w:space="0" w:color="auto"/>
                            <w:bottom w:val="none" w:sz="0" w:space="0" w:color="auto"/>
                            <w:right w:val="none" w:sz="0" w:space="0" w:color="auto"/>
                          </w:divBdr>
                          <w:divsChild>
                            <w:div w:id="1145976608">
                              <w:marLeft w:val="0"/>
                              <w:marRight w:val="0"/>
                              <w:marTop w:val="0"/>
                              <w:marBottom w:val="0"/>
                              <w:divBdr>
                                <w:top w:val="none" w:sz="0" w:space="0" w:color="auto"/>
                                <w:left w:val="none" w:sz="0" w:space="0" w:color="auto"/>
                                <w:bottom w:val="none" w:sz="0" w:space="0" w:color="auto"/>
                                <w:right w:val="none" w:sz="0" w:space="0" w:color="auto"/>
                              </w:divBdr>
                              <w:divsChild>
                                <w:div w:id="50154096">
                                  <w:marLeft w:val="0"/>
                                  <w:marRight w:val="0"/>
                                  <w:marTop w:val="0"/>
                                  <w:marBottom w:val="0"/>
                                  <w:divBdr>
                                    <w:top w:val="none" w:sz="0" w:space="0" w:color="auto"/>
                                    <w:left w:val="none" w:sz="0" w:space="0" w:color="auto"/>
                                    <w:bottom w:val="none" w:sz="0" w:space="0" w:color="auto"/>
                                    <w:right w:val="none" w:sz="0" w:space="0" w:color="auto"/>
                                  </w:divBdr>
                                  <w:divsChild>
                                    <w:div w:id="14638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1224">
                              <w:marLeft w:val="0"/>
                              <w:marRight w:val="0"/>
                              <w:marTop w:val="0"/>
                              <w:marBottom w:val="0"/>
                              <w:divBdr>
                                <w:top w:val="none" w:sz="0" w:space="0" w:color="auto"/>
                                <w:left w:val="none" w:sz="0" w:space="0" w:color="auto"/>
                                <w:bottom w:val="none" w:sz="0" w:space="0" w:color="auto"/>
                                <w:right w:val="none" w:sz="0" w:space="0" w:color="auto"/>
                              </w:divBdr>
                              <w:divsChild>
                                <w:div w:id="310910096">
                                  <w:marLeft w:val="0"/>
                                  <w:marRight w:val="0"/>
                                  <w:marTop w:val="0"/>
                                  <w:marBottom w:val="0"/>
                                  <w:divBdr>
                                    <w:top w:val="none" w:sz="0" w:space="0" w:color="auto"/>
                                    <w:left w:val="none" w:sz="0" w:space="0" w:color="auto"/>
                                    <w:bottom w:val="none" w:sz="0" w:space="0" w:color="auto"/>
                                    <w:right w:val="none" w:sz="0" w:space="0" w:color="auto"/>
                                  </w:divBdr>
                                  <w:divsChild>
                                    <w:div w:id="23095200">
                                      <w:marLeft w:val="0"/>
                                      <w:marRight w:val="0"/>
                                      <w:marTop w:val="0"/>
                                      <w:marBottom w:val="0"/>
                                      <w:divBdr>
                                        <w:top w:val="none" w:sz="0" w:space="0" w:color="auto"/>
                                        <w:left w:val="none" w:sz="0" w:space="0" w:color="auto"/>
                                        <w:bottom w:val="none" w:sz="0" w:space="0" w:color="auto"/>
                                        <w:right w:val="none" w:sz="0" w:space="0" w:color="auto"/>
                                      </w:divBdr>
                                      <w:divsChild>
                                        <w:div w:id="1645312639">
                                          <w:marLeft w:val="0"/>
                                          <w:marRight w:val="0"/>
                                          <w:marTop w:val="0"/>
                                          <w:marBottom w:val="0"/>
                                          <w:divBdr>
                                            <w:top w:val="none" w:sz="0" w:space="0" w:color="auto"/>
                                            <w:left w:val="none" w:sz="0" w:space="0" w:color="auto"/>
                                            <w:bottom w:val="none" w:sz="0" w:space="0" w:color="auto"/>
                                            <w:right w:val="none" w:sz="0" w:space="0" w:color="auto"/>
                                          </w:divBdr>
                                        </w:div>
                                        <w:div w:id="628318128">
                                          <w:marLeft w:val="0"/>
                                          <w:marRight w:val="0"/>
                                          <w:marTop w:val="0"/>
                                          <w:marBottom w:val="0"/>
                                          <w:divBdr>
                                            <w:top w:val="none" w:sz="0" w:space="0" w:color="auto"/>
                                            <w:left w:val="none" w:sz="0" w:space="0" w:color="auto"/>
                                            <w:bottom w:val="none" w:sz="0" w:space="0" w:color="auto"/>
                                            <w:right w:val="none" w:sz="0" w:space="0" w:color="auto"/>
                                          </w:divBdr>
                                          <w:divsChild>
                                            <w:div w:id="2605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51168">
                              <w:marLeft w:val="0"/>
                              <w:marRight w:val="0"/>
                              <w:marTop w:val="0"/>
                              <w:marBottom w:val="0"/>
                              <w:divBdr>
                                <w:top w:val="none" w:sz="0" w:space="0" w:color="auto"/>
                                <w:left w:val="none" w:sz="0" w:space="0" w:color="auto"/>
                                <w:bottom w:val="none" w:sz="0" w:space="0" w:color="auto"/>
                                <w:right w:val="none" w:sz="0" w:space="0" w:color="auto"/>
                              </w:divBdr>
                              <w:divsChild>
                                <w:div w:id="599147241">
                                  <w:marLeft w:val="0"/>
                                  <w:marRight w:val="0"/>
                                  <w:marTop w:val="0"/>
                                  <w:marBottom w:val="0"/>
                                  <w:divBdr>
                                    <w:top w:val="none" w:sz="0" w:space="0" w:color="auto"/>
                                    <w:left w:val="none" w:sz="0" w:space="0" w:color="auto"/>
                                    <w:bottom w:val="none" w:sz="0" w:space="0" w:color="auto"/>
                                    <w:right w:val="none" w:sz="0" w:space="0" w:color="auto"/>
                                  </w:divBdr>
                                  <w:divsChild>
                                    <w:div w:id="19857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676691">
          <w:marLeft w:val="0"/>
          <w:marRight w:val="0"/>
          <w:marTop w:val="0"/>
          <w:marBottom w:val="0"/>
          <w:divBdr>
            <w:top w:val="none" w:sz="0" w:space="0" w:color="auto"/>
            <w:left w:val="none" w:sz="0" w:space="0" w:color="auto"/>
            <w:bottom w:val="none" w:sz="0" w:space="0" w:color="auto"/>
            <w:right w:val="none" w:sz="0" w:space="0" w:color="auto"/>
          </w:divBdr>
          <w:divsChild>
            <w:div w:id="2086954544">
              <w:marLeft w:val="0"/>
              <w:marRight w:val="0"/>
              <w:marTop w:val="0"/>
              <w:marBottom w:val="0"/>
              <w:divBdr>
                <w:top w:val="none" w:sz="0" w:space="0" w:color="auto"/>
                <w:left w:val="none" w:sz="0" w:space="0" w:color="auto"/>
                <w:bottom w:val="none" w:sz="0" w:space="0" w:color="auto"/>
                <w:right w:val="none" w:sz="0" w:space="0" w:color="auto"/>
              </w:divBdr>
              <w:divsChild>
                <w:div w:id="1655136876">
                  <w:marLeft w:val="0"/>
                  <w:marRight w:val="0"/>
                  <w:marTop w:val="0"/>
                  <w:marBottom w:val="0"/>
                  <w:divBdr>
                    <w:top w:val="none" w:sz="0" w:space="0" w:color="auto"/>
                    <w:left w:val="none" w:sz="0" w:space="0" w:color="auto"/>
                    <w:bottom w:val="none" w:sz="0" w:space="0" w:color="auto"/>
                    <w:right w:val="none" w:sz="0" w:space="0" w:color="auto"/>
                  </w:divBdr>
                  <w:divsChild>
                    <w:div w:id="2032028129">
                      <w:marLeft w:val="0"/>
                      <w:marRight w:val="0"/>
                      <w:marTop w:val="0"/>
                      <w:marBottom w:val="0"/>
                      <w:divBdr>
                        <w:top w:val="none" w:sz="0" w:space="0" w:color="auto"/>
                        <w:left w:val="none" w:sz="0" w:space="0" w:color="auto"/>
                        <w:bottom w:val="none" w:sz="0" w:space="0" w:color="auto"/>
                        <w:right w:val="none" w:sz="0" w:space="0" w:color="auto"/>
                      </w:divBdr>
                      <w:divsChild>
                        <w:div w:id="1154032322">
                          <w:marLeft w:val="0"/>
                          <w:marRight w:val="0"/>
                          <w:marTop w:val="0"/>
                          <w:marBottom w:val="0"/>
                          <w:divBdr>
                            <w:top w:val="none" w:sz="0" w:space="0" w:color="auto"/>
                            <w:left w:val="none" w:sz="0" w:space="0" w:color="auto"/>
                            <w:bottom w:val="none" w:sz="0" w:space="0" w:color="auto"/>
                            <w:right w:val="none" w:sz="0" w:space="0" w:color="auto"/>
                          </w:divBdr>
                          <w:divsChild>
                            <w:div w:id="896359509">
                              <w:marLeft w:val="0"/>
                              <w:marRight w:val="0"/>
                              <w:marTop w:val="0"/>
                              <w:marBottom w:val="0"/>
                              <w:divBdr>
                                <w:top w:val="none" w:sz="0" w:space="0" w:color="auto"/>
                                <w:left w:val="none" w:sz="0" w:space="0" w:color="auto"/>
                                <w:bottom w:val="none" w:sz="0" w:space="0" w:color="auto"/>
                                <w:right w:val="none" w:sz="0" w:space="0" w:color="auto"/>
                              </w:divBdr>
                              <w:divsChild>
                                <w:div w:id="822086888">
                                  <w:marLeft w:val="0"/>
                                  <w:marRight w:val="0"/>
                                  <w:marTop w:val="0"/>
                                  <w:marBottom w:val="0"/>
                                  <w:divBdr>
                                    <w:top w:val="none" w:sz="0" w:space="0" w:color="auto"/>
                                    <w:left w:val="none" w:sz="0" w:space="0" w:color="auto"/>
                                    <w:bottom w:val="none" w:sz="0" w:space="0" w:color="auto"/>
                                    <w:right w:val="none" w:sz="0" w:space="0" w:color="auto"/>
                                  </w:divBdr>
                                  <w:divsChild>
                                    <w:div w:id="125770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647878">
      <w:bodyDiv w:val="1"/>
      <w:marLeft w:val="0"/>
      <w:marRight w:val="0"/>
      <w:marTop w:val="0"/>
      <w:marBottom w:val="0"/>
      <w:divBdr>
        <w:top w:val="none" w:sz="0" w:space="0" w:color="auto"/>
        <w:left w:val="none" w:sz="0" w:space="0" w:color="auto"/>
        <w:bottom w:val="none" w:sz="0" w:space="0" w:color="auto"/>
        <w:right w:val="none" w:sz="0" w:space="0" w:color="auto"/>
      </w:divBdr>
    </w:div>
    <w:div w:id="1066296584">
      <w:bodyDiv w:val="1"/>
      <w:marLeft w:val="0"/>
      <w:marRight w:val="0"/>
      <w:marTop w:val="0"/>
      <w:marBottom w:val="0"/>
      <w:divBdr>
        <w:top w:val="none" w:sz="0" w:space="0" w:color="auto"/>
        <w:left w:val="none" w:sz="0" w:space="0" w:color="auto"/>
        <w:bottom w:val="none" w:sz="0" w:space="0" w:color="auto"/>
        <w:right w:val="none" w:sz="0" w:space="0" w:color="auto"/>
      </w:divBdr>
      <w:divsChild>
        <w:div w:id="1794248247">
          <w:marLeft w:val="0"/>
          <w:marRight w:val="0"/>
          <w:marTop w:val="0"/>
          <w:marBottom w:val="0"/>
          <w:divBdr>
            <w:top w:val="none" w:sz="0" w:space="0" w:color="auto"/>
            <w:left w:val="none" w:sz="0" w:space="0" w:color="auto"/>
            <w:bottom w:val="none" w:sz="0" w:space="0" w:color="auto"/>
            <w:right w:val="none" w:sz="0" w:space="0" w:color="auto"/>
          </w:divBdr>
          <w:divsChild>
            <w:div w:id="1600289867">
              <w:marLeft w:val="0"/>
              <w:marRight w:val="0"/>
              <w:marTop w:val="0"/>
              <w:marBottom w:val="0"/>
              <w:divBdr>
                <w:top w:val="none" w:sz="0" w:space="0" w:color="auto"/>
                <w:left w:val="none" w:sz="0" w:space="0" w:color="auto"/>
                <w:bottom w:val="none" w:sz="0" w:space="0" w:color="auto"/>
                <w:right w:val="none" w:sz="0" w:space="0" w:color="auto"/>
              </w:divBdr>
              <w:divsChild>
                <w:div w:id="1090081070">
                  <w:marLeft w:val="0"/>
                  <w:marRight w:val="0"/>
                  <w:marTop w:val="0"/>
                  <w:marBottom w:val="0"/>
                  <w:divBdr>
                    <w:top w:val="none" w:sz="0" w:space="0" w:color="auto"/>
                    <w:left w:val="none" w:sz="0" w:space="0" w:color="auto"/>
                    <w:bottom w:val="none" w:sz="0" w:space="0" w:color="auto"/>
                    <w:right w:val="none" w:sz="0" w:space="0" w:color="auto"/>
                  </w:divBdr>
                  <w:divsChild>
                    <w:div w:id="501315864">
                      <w:marLeft w:val="0"/>
                      <w:marRight w:val="0"/>
                      <w:marTop w:val="0"/>
                      <w:marBottom w:val="0"/>
                      <w:divBdr>
                        <w:top w:val="none" w:sz="0" w:space="0" w:color="auto"/>
                        <w:left w:val="none" w:sz="0" w:space="0" w:color="auto"/>
                        <w:bottom w:val="none" w:sz="0" w:space="0" w:color="auto"/>
                        <w:right w:val="none" w:sz="0" w:space="0" w:color="auto"/>
                      </w:divBdr>
                      <w:divsChild>
                        <w:div w:id="1379549182">
                          <w:marLeft w:val="0"/>
                          <w:marRight w:val="0"/>
                          <w:marTop w:val="0"/>
                          <w:marBottom w:val="0"/>
                          <w:divBdr>
                            <w:top w:val="none" w:sz="0" w:space="0" w:color="auto"/>
                            <w:left w:val="none" w:sz="0" w:space="0" w:color="auto"/>
                            <w:bottom w:val="none" w:sz="0" w:space="0" w:color="auto"/>
                            <w:right w:val="none" w:sz="0" w:space="0" w:color="auto"/>
                          </w:divBdr>
                          <w:divsChild>
                            <w:div w:id="184252301">
                              <w:marLeft w:val="0"/>
                              <w:marRight w:val="0"/>
                              <w:marTop w:val="0"/>
                              <w:marBottom w:val="0"/>
                              <w:divBdr>
                                <w:top w:val="none" w:sz="0" w:space="0" w:color="auto"/>
                                <w:left w:val="none" w:sz="0" w:space="0" w:color="auto"/>
                                <w:bottom w:val="none" w:sz="0" w:space="0" w:color="auto"/>
                                <w:right w:val="none" w:sz="0" w:space="0" w:color="auto"/>
                              </w:divBdr>
                              <w:divsChild>
                                <w:div w:id="726536780">
                                  <w:marLeft w:val="0"/>
                                  <w:marRight w:val="0"/>
                                  <w:marTop w:val="0"/>
                                  <w:marBottom w:val="0"/>
                                  <w:divBdr>
                                    <w:top w:val="none" w:sz="0" w:space="0" w:color="auto"/>
                                    <w:left w:val="none" w:sz="0" w:space="0" w:color="auto"/>
                                    <w:bottom w:val="none" w:sz="0" w:space="0" w:color="auto"/>
                                    <w:right w:val="none" w:sz="0" w:space="0" w:color="auto"/>
                                  </w:divBdr>
                                  <w:divsChild>
                                    <w:div w:id="123204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8451">
                              <w:marLeft w:val="0"/>
                              <w:marRight w:val="0"/>
                              <w:marTop w:val="0"/>
                              <w:marBottom w:val="0"/>
                              <w:divBdr>
                                <w:top w:val="none" w:sz="0" w:space="0" w:color="auto"/>
                                <w:left w:val="none" w:sz="0" w:space="0" w:color="auto"/>
                                <w:bottom w:val="none" w:sz="0" w:space="0" w:color="auto"/>
                                <w:right w:val="none" w:sz="0" w:space="0" w:color="auto"/>
                              </w:divBdr>
                              <w:divsChild>
                                <w:div w:id="1406146842">
                                  <w:marLeft w:val="0"/>
                                  <w:marRight w:val="0"/>
                                  <w:marTop w:val="0"/>
                                  <w:marBottom w:val="0"/>
                                  <w:divBdr>
                                    <w:top w:val="none" w:sz="0" w:space="0" w:color="auto"/>
                                    <w:left w:val="none" w:sz="0" w:space="0" w:color="auto"/>
                                    <w:bottom w:val="none" w:sz="0" w:space="0" w:color="auto"/>
                                    <w:right w:val="none" w:sz="0" w:space="0" w:color="auto"/>
                                  </w:divBdr>
                                  <w:divsChild>
                                    <w:div w:id="1496650475">
                                      <w:marLeft w:val="0"/>
                                      <w:marRight w:val="0"/>
                                      <w:marTop w:val="0"/>
                                      <w:marBottom w:val="0"/>
                                      <w:divBdr>
                                        <w:top w:val="none" w:sz="0" w:space="0" w:color="auto"/>
                                        <w:left w:val="none" w:sz="0" w:space="0" w:color="auto"/>
                                        <w:bottom w:val="none" w:sz="0" w:space="0" w:color="auto"/>
                                        <w:right w:val="none" w:sz="0" w:space="0" w:color="auto"/>
                                      </w:divBdr>
                                      <w:divsChild>
                                        <w:div w:id="128790738">
                                          <w:marLeft w:val="0"/>
                                          <w:marRight w:val="0"/>
                                          <w:marTop w:val="0"/>
                                          <w:marBottom w:val="0"/>
                                          <w:divBdr>
                                            <w:top w:val="none" w:sz="0" w:space="0" w:color="auto"/>
                                            <w:left w:val="none" w:sz="0" w:space="0" w:color="auto"/>
                                            <w:bottom w:val="none" w:sz="0" w:space="0" w:color="auto"/>
                                            <w:right w:val="none" w:sz="0" w:space="0" w:color="auto"/>
                                          </w:divBdr>
                                        </w:div>
                                        <w:div w:id="1989899641">
                                          <w:marLeft w:val="0"/>
                                          <w:marRight w:val="0"/>
                                          <w:marTop w:val="0"/>
                                          <w:marBottom w:val="0"/>
                                          <w:divBdr>
                                            <w:top w:val="none" w:sz="0" w:space="0" w:color="auto"/>
                                            <w:left w:val="none" w:sz="0" w:space="0" w:color="auto"/>
                                            <w:bottom w:val="none" w:sz="0" w:space="0" w:color="auto"/>
                                            <w:right w:val="none" w:sz="0" w:space="0" w:color="auto"/>
                                          </w:divBdr>
                                          <w:divsChild>
                                            <w:div w:id="160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93517">
                              <w:marLeft w:val="0"/>
                              <w:marRight w:val="0"/>
                              <w:marTop w:val="0"/>
                              <w:marBottom w:val="0"/>
                              <w:divBdr>
                                <w:top w:val="none" w:sz="0" w:space="0" w:color="auto"/>
                                <w:left w:val="none" w:sz="0" w:space="0" w:color="auto"/>
                                <w:bottom w:val="none" w:sz="0" w:space="0" w:color="auto"/>
                                <w:right w:val="none" w:sz="0" w:space="0" w:color="auto"/>
                              </w:divBdr>
                              <w:divsChild>
                                <w:div w:id="1070616346">
                                  <w:marLeft w:val="0"/>
                                  <w:marRight w:val="0"/>
                                  <w:marTop w:val="0"/>
                                  <w:marBottom w:val="0"/>
                                  <w:divBdr>
                                    <w:top w:val="none" w:sz="0" w:space="0" w:color="auto"/>
                                    <w:left w:val="none" w:sz="0" w:space="0" w:color="auto"/>
                                    <w:bottom w:val="none" w:sz="0" w:space="0" w:color="auto"/>
                                    <w:right w:val="none" w:sz="0" w:space="0" w:color="auto"/>
                                  </w:divBdr>
                                  <w:divsChild>
                                    <w:div w:id="29271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87295">
          <w:marLeft w:val="0"/>
          <w:marRight w:val="0"/>
          <w:marTop w:val="0"/>
          <w:marBottom w:val="0"/>
          <w:divBdr>
            <w:top w:val="none" w:sz="0" w:space="0" w:color="auto"/>
            <w:left w:val="none" w:sz="0" w:space="0" w:color="auto"/>
            <w:bottom w:val="none" w:sz="0" w:space="0" w:color="auto"/>
            <w:right w:val="none" w:sz="0" w:space="0" w:color="auto"/>
          </w:divBdr>
          <w:divsChild>
            <w:div w:id="899100352">
              <w:marLeft w:val="0"/>
              <w:marRight w:val="0"/>
              <w:marTop w:val="0"/>
              <w:marBottom w:val="0"/>
              <w:divBdr>
                <w:top w:val="none" w:sz="0" w:space="0" w:color="auto"/>
                <w:left w:val="none" w:sz="0" w:space="0" w:color="auto"/>
                <w:bottom w:val="none" w:sz="0" w:space="0" w:color="auto"/>
                <w:right w:val="none" w:sz="0" w:space="0" w:color="auto"/>
              </w:divBdr>
              <w:divsChild>
                <w:div w:id="955601377">
                  <w:marLeft w:val="0"/>
                  <w:marRight w:val="0"/>
                  <w:marTop w:val="0"/>
                  <w:marBottom w:val="0"/>
                  <w:divBdr>
                    <w:top w:val="none" w:sz="0" w:space="0" w:color="auto"/>
                    <w:left w:val="none" w:sz="0" w:space="0" w:color="auto"/>
                    <w:bottom w:val="none" w:sz="0" w:space="0" w:color="auto"/>
                    <w:right w:val="none" w:sz="0" w:space="0" w:color="auto"/>
                  </w:divBdr>
                  <w:divsChild>
                    <w:div w:id="1856337973">
                      <w:marLeft w:val="0"/>
                      <w:marRight w:val="0"/>
                      <w:marTop w:val="0"/>
                      <w:marBottom w:val="0"/>
                      <w:divBdr>
                        <w:top w:val="none" w:sz="0" w:space="0" w:color="auto"/>
                        <w:left w:val="none" w:sz="0" w:space="0" w:color="auto"/>
                        <w:bottom w:val="none" w:sz="0" w:space="0" w:color="auto"/>
                        <w:right w:val="none" w:sz="0" w:space="0" w:color="auto"/>
                      </w:divBdr>
                      <w:divsChild>
                        <w:div w:id="1738940077">
                          <w:marLeft w:val="0"/>
                          <w:marRight w:val="0"/>
                          <w:marTop w:val="0"/>
                          <w:marBottom w:val="0"/>
                          <w:divBdr>
                            <w:top w:val="none" w:sz="0" w:space="0" w:color="auto"/>
                            <w:left w:val="none" w:sz="0" w:space="0" w:color="auto"/>
                            <w:bottom w:val="none" w:sz="0" w:space="0" w:color="auto"/>
                            <w:right w:val="none" w:sz="0" w:space="0" w:color="auto"/>
                          </w:divBdr>
                          <w:divsChild>
                            <w:div w:id="1502576031">
                              <w:marLeft w:val="0"/>
                              <w:marRight w:val="0"/>
                              <w:marTop w:val="0"/>
                              <w:marBottom w:val="0"/>
                              <w:divBdr>
                                <w:top w:val="none" w:sz="0" w:space="0" w:color="auto"/>
                                <w:left w:val="none" w:sz="0" w:space="0" w:color="auto"/>
                                <w:bottom w:val="none" w:sz="0" w:space="0" w:color="auto"/>
                                <w:right w:val="none" w:sz="0" w:space="0" w:color="auto"/>
                              </w:divBdr>
                              <w:divsChild>
                                <w:div w:id="736979804">
                                  <w:marLeft w:val="0"/>
                                  <w:marRight w:val="0"/>
                                  <w:marTop w:val="0"/>
                                  <w:marBottom w:val="0"/>
                                  <w:divBdr>
                                    <w:top w:val="none" w:sz="0" w:space="0" w:color="auto"/>
                                    <w:left w:val="none" w:sz="0" w:space="0" w:color="auto"/>
                                    <w:bottom w:val="none" w:sz="0" w:space="0" w:color="auto"/>
                                    <w:right w:val="none" w:sz="0" w:space="0" w:color="auto"/>
                                  </w:divBdr>
                                  <w:divsChild>
                                    <w:div w:id="17392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728776">
      <w:bodyDiv w:val="1"/>
      <w:marLeft w:val="0"/>
      <w:marRight w:val="0"/>
      <w:marTop w:val="0"/>
      <w:marBottom w:val="0"/>
      <w:divBdr>
        <w:top w:val="none" w:sz="0" w:space="0" w:color="auto"/>
        <w:left w:val="none" w:sz="0" w:space="0" w:color="auto"/>
        <w:bottom w:val="none" w:sz="0" w:space="0" w:color="auto"/>
        <w:right w:val="none" w:sz="0" w:space="0" w:color="auto"/>
      </w:divBdr>
    </w:div>
    <w:div w:id="1244339093">
      <w:bodyDiv w:val="1"/>
      <w:marLeft w:val="0"/>
      <w:marRight w:val="0"/>
      <w:marTop w:val="0"/>
      <w:marBottom w:val="0"/>
      <w:divBdr>
        <w:top w:val="none" w:sz="0" w:space="0" w:color="auto"/>
        <w:left w:val="none" w:sz="0" w:space="0" w:color="auto"/>
        <w:bottom w:val="none" w:sz="0" w:space="0" w:color="auto"/>
        <w:right w:val="none" w:sz="0" w:space="0" w:color="auto"/>
      </w:divBdr>
      <w:divsChild>
        <w:div w:id="1652252941">
          <w:marLeft w:val="0"/>
          <w:marRight w:val="0"/>
          <w:marTop w:val="0"/>
          <w:marBottom w:val="0"/>
          <w:divBdr>
            <w:top w:val="single" w:sz="2" w:space="0" w:color="D9D9E3"/>
            <w:left w:val="single" w:sz="2" w:space="0" w:color="D9D9E3"/>
            <w:bottom w:val="single" w:sz="2" w:space="0" w:color="D9D9E3"/>
            <w:right w:val="single" w:sz="2" w:space="0" w:color="D9D9E3"/>
          </w:divBdr>
          <w:divsChild>
            <w:div w:id="143931308">
              <w:marLeft w:val="0"/>
              <w:marRight w:val="0"/>
              <w:marTop w:val="0"/>
              <w:marBottom w:val="0"/>
              <w:divBdr>
                <w:top w:val="single" w:sz="2" w:space="0" w:color="D9D9E3"/>
                <w:left w:val="single" w:sz="2" w:space="0" w:color="D9D9E3"/>
                <w:bottom w:val="single" w:sz="2" w:space="0" w:color="D9D9E3"/>
                <w:right w:val="single" w:sz="2" w:space="0" w:color="D9D9E3"/>
              </w:divBdr>
              <w:divsChild>
                <w:div w:id="1283608485">
                  <w:marLeft w:val="0"/>
                  <w:marRight w:val="0"/>
                  <w:marTop w:val="0"/>
                  <w:marBottom w:val="0"/>
                  <w:divBdr>
                    <w:top w:val="single" w:sz="2" w:space="0" w:color="D9D9E3"/>
                    <w:left w:val="single" w:sz="2" w:space="0" w:color="D9D9E3"/>
                    <w:bottom w:val="single" w:sz="2" w:space="0" w:color="D9D9E3"/>
                    <w:right w:val="single" w:sz="2" w:space="0" w:color="D9D9E3"/>
                  </w:divBdr>
                  <w:divsChild>
                    <w:div w:id="1418671730">
                      <w:marLeft w:val="0"/>
                      <w:marRight w:val="0"/>
                      <w:marTop w:val="0"/>
                      <w:marBottom w:val="0"/>
                      <w:divBdr>
                        <w:top w:val="single" w:sz="2" w:space="0" w:color="D9D9E3"/>
                        <w:left w:val="single" w:sz="2" w:space="0" w:color="D9D9E3"/>
                        <w:bottom w:val="single" w:sz="2" w:space="0" w:color="D9D9E3"/>
                        <w:right w:val="single" w:sz="2" w:space="0" w:color="D9D9E3"/>
                      </w:divBdr>
                      <w:divsChild>
                        <w:div w:id="205534581">
                          <w:marLeft w:val="0"/>
                          <w:marRight w:val="0"/>
                          <w:marTop w:val="0"/>
                          <w:marBottom w:val="0"/>
                          <w:divBdr>
                            <w:top w:val="single" w:sz="2" w:space="0" w:color="D9D9E3"/>
                            <w:left w:val="single" w:sz="2" w:space="0" w:color="D9D9E3"/>
                            <w:bottom w:val="single" w:sz="2" w:space="0" w:color="D9D9E3"/>
                            <w:right w:val="single" w:sz="2" w:space="0" w:color="D9D9E3"/>
                          </w:divBdr>
                          <w:divsChild>
                            <w:div w:id="2072731191">
                              <w:marLeft w:val="0"/>
                              <w:marRight w:val="0"/>
                              <w:marTop w:val="100"/>
                              <w:marBottom w:val="100"/>
                              <w:divBdr>
                                <w:top w:val="single" w:sz="2" w:space="0" w:color="D9D9E3"/>
                                <w:left w:val="single" w:sz="2" w:space="0" w:color="D9D9E3"/>
                                <w:bottom w:val="single" w:sz="2" w:space="0" w:color="D9D9E3"/>
                                <w:right w:val="single" w:sz="2" w:space="0" w:color="D9D9E3"/>
                              </w:divBdr>
                              <w:divsChild>
                                <w:div w:id="1578899414">
                                  <w:marLeft w:val="0"/>
                                  <w:marRight w:val="0"/>
                                  <w:marTop w:val="0"/>
                                  <w:marBottom w:val="0"/>
                                  <w:divBdr>
                                    <w:top w:val="single" w:sz="2" w:space="0" w:color="D9D9E3"/>
                                    <w:left w:val="single" w:sz="2" w:space="0" w:color="D9D9E3"/>
                                    <w:bottom w:val="single" w:sz="2" w:space="0" w:color="D9D9E3"/>
                                    <w:right w:val="single" w:sz="2" w:space="0" w:color="D9D9E3"/>
                                  </w:divBdr>
                                  <w:divsChild>
                                    <w:div w:id="1509902300">
                                      <w:marLeft w:val="0"/>
                                      <w:marRight w:val="0"/>
                                      <w:marTop w:val="0"/>
                                      <w:marBottom w:val="0"/>
                                      <w:divBdr>
                                        <w:top w:val="single" w:sz="2" w:space="0" w:color="D9D9E3"/>
                                        <w:left w:val="single" w:sz="2" w:space="0" w:color="D9D9E3"/>
                                        <w:bottom w:val="single" w:sz="2" w:space="0" w:color="D9D9E3"/>
                                        <w:right w:val="single" w:sz="2" w:space="0" w:color="D9D9E3"/>
                                      </w:divBdr>
                                      <w:divsChild>
                                        <w:div w:id="115220885">
                                          <w:marLeft w:val="0"/>
                                          <w:marRight w:val="0"/>
                                          <w:marTop w:val="0"/>
                                          <w:marBottom w:val="0"/>
                                          <w:divBdr>
                                            <w:top w:val="single" w:sz="2" w:space="0" w:color="D9D9E3"/>
                                            <w:left w:val="single" w:sz="2" w:space="0" w:color="D9D9E3"/>
                                            <w:bottom w:val="single" w:sz="2" w:space="0" w:color="D9D9E3"/>
                                            <w:right w:val="single" w:sz="2" w:space="0" w:color="D9D9E3"/>
                                          </w:divBdr>
                                          <w:divsChild>
                                            <w:div w:id="173956449">
                                              <w:marLeft w:val="0"/>
                                              <w:marRight w:val="0"/>
                                              <w:marTop w:val="0"/>
                                              <w:marBottom w:val="0"/>
                                              <w:divBdr>
                                                <w:top w:val="single" w:sz="2" w:space="0" w:color="D9D9E3"/>
                                                <w:left w:val="single" w:sz="2" w:space="0" w:color="D9D9E3"/>
                                                <w:bottom w:val="single" w:sz="2" w:space="0" w:color="D9D9E3"/>
                                                <w:right w:val="single" w:sz="2" w:space="0" w:color="D9D9E3"/>
                                              </w:divBdr>
                                              <w:divsChild>
                                                <w:div w:id="187526332">
                                                  <w:marLeft w:val="0"/>
                                                  <w:marRight w:val="0"/>
                                                  <w:marTop w:val="0"/>
                                                  <w:marBottom w:val="0"/>
                                                  <w:divBdr>
                                                    <w:top w:val="single" w:sz="2" w:space="0" w:color="D9D9E3"/>
                                                    <w:left w:val="single" w:sz="2" w:space="0" w:color="D9D9E3"/>
                                                    <w:bottom w:val="single" w:sz="2" w:space="0" w:color="D9D9E3"/>
                                                    <w:right w:val="single" w:sz="2" w:space="0" w:color="D9D9E3"/>
                                                  </w:divBdr>
                                                  <w:divsChild>
                                                    <w:div w:id="1250312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96180941">
          <w:marLeft w:val="0"/>
          <w:marRight w:val="0"/>
          <w:marTop w:val="0"/>
          <w:marBottom w:val="0"/>
          <w:divBdr>
            <w:top w:val="none" w:sz="0" w:space="0" w:color="auto"/>
            <w:left w:val="none" w:sz="0" w:space="0" w:color="auto"/>
            <w:bottom w:val="none" w:sz="0" w:space="0" w:color="auto"/>
            <w:right w:val="none" w:sz="0" w:space="0" w:color="auto"/>
          </w:divBdr>
        </w:div>
      </w:divsChild>
    </w:div>
    <w:div w:id="1270626281">
      <w:bodyDiv w:val="1"/>
      <w:marLeft w:val="0"/>
      <w:marRight w:val="0"/>
      <w:marTop w:val="0"/>
      <w:marBottom w:val="0"/>
      <w:divBdr>
        <w:top w:val="none" w:sz="0" w:space="0" w:color="auto"/>
        <w:left w:val="none" w:sz="0" w:space="0" w:color="auto"/>
        <w:bottom w:val="none" w:sz="0" w:space="0" w:color="auto"/>
        <w:right w:val="none" w:sz="0" w:space="0" w:color="auto"/>
      </w:divBdr>
    </w:div>
    <w:div w:id="1339041629">
      <w:bodyDiv w:val="1"/>
      <w:marLeft w:val="0"/>
      <w:marRight w:val="0"/>
      <w:marTop w:val="0"/>
      <w:marBottom w:val="0"/>
      <w:divBdr>
        <w:top w:val="none" w:sz="0" w:space="0" w:color="auto"/>
        <w:left w:val="none" w:sz="0" w:space="0" w:color="auto"/>
        <w:bottom w:val="none" w:sz="0" w:space="0" w:color="auto"/>
        <w:right w:val="none" w:sz="0" w:space="0" w:color="auto"/>
      </w:divBdr>
    </w:div>
    <w:div w:id="1445541895">
      <w:bodyDiv w:val="1"/>
      <w:marLeft w:val="0"/>
      <w:marRight w:val="0"/>
      <w:marTop w:val="0"/>
      <w:marBottom w:val="0"/>
      <w:divBdr>
        <w:top w:val="none" w:sz="0" w:space="0" w:color="auto"/>
        <w:left w:val="none" w:sz="0" w:space="0" w:color="auto"/>
        <w:bottom w:val="none" w:sz="0" w:space="0" w:color="auto"/>
        <w:right w:val="none" w:sz="0" w:space="0" w:color="auto"/>
      </w:divBdr>
    </w:div>
    <w:div w:id="1447651159">
      <w:bodyDiv w:val="1"/>
      <w:marLeft w:val="0"/>
      <w:marRight w:val="0"/>
      <w:marTop w:val="0"/>
      <w:marBottom w:val="0"/>
      <w:divBdr>
        <w:top w:val="none" w:sz="0" w:space="0" w:color="auto"/>
        <w:left w:val="none" w:sz="0" w:space="0" w:color="auto"/>
        <w:bottom w:val="none" w:sz="0" w:space="0" w:color="auto"/>
        <w:right w:val="none" w:sz="0" w:space="0" w:color="auto"/>
      </w:divBdr>
    </w:div>
    <w:div w:id="1597446616">
      <w:bodyDiv w:val="1"/>
      <w:marLeft w:val="0"/>
      <w:marRight w:val="0"/>
      <w:marTop w:val="0"/>
      <w:marBottom w:val="0"/>
      <w:divBdr>
        <w:top w:val="none" w:sz="0" w:space="0" w:color="auto"/>
        <w:left w:val="none" w:sz="0" w:space="0" w:color="auto"/>
        <w:bottom w:val="none" w:sz="0" w:space="0" w:color="auto"/>
        <w:right w:val="none" w:sz="0" w:space="0" w:color="auto"/>
      </w:divBdr>
    </w:div>
    <w:div w:id="1689797587">
      <w:bodyDiv w:val="1"/>
      <w:marLeft w:val="0"/>
      <w:marRight w:val="0"/>
      <w:marTop w:val="0"/>
      <w:marBottom w:val="0"/>
      <w:divBdr>
        <w:top w:val="none" w:sz="0" w:space="0" w:color="auto"/>
        <w:left w:val="none" w:sz="0" w:space="0" w:color="auto"/>
        <w:bottom w:val="none" w:sz="0" w:space="0" w:color="auto"/>
        <w:right w:val="none" w:sz="0" w:space="0" w:color="auto"/>
      </w:divBdr>
    </w:div>
    <w:div w:id="1813520169">
      <w:bodyDiv w:val="1"/>
      <w:marLeft w:val="0"/>
      <w:marRight w:val="0"/>
      <w:marTop w:val="0"/>
      <w:marBottom w:val="0"/>
      <w:divBdr>
        <w:top w:val="none" w:sz="0" w:space="0" w:color="auto"/>
        <w:left w:val="none" w:sz="0" w:space="0" w:color="auto"/>
        <w:bottom w:val="none" w:sz="0" w:space="0" w:color="auto"/>
        <w:right w:val="none" w:sz="0" w:space="0" w:color="auto"/>
      </w:divBdr>
      <w:divsChild>
        <w:div w:id="811755315">
          <w:marLeft w:val="0"/>
          <w:marRight w:val="0"/>
          <w:marTop w:val="0"/>
          <w:marBottom w:val="0"/>
          <w:divBdr>
            <w:top w:val="single" w:sz="2" w:space="0" w:color="D9D9E3"/>
            <w:left w:val="single" w:sz="2" w:space="0" w:color="D9D9E3"/>
            <w:bottom w:val="single" w:sz="2" w:space="0" w:color="D9D9E3"/>
            <w:right w:val="single" w:sz="2" w:space="0" w:color="D9D9E3"/>
          </w:divBdr>
          <w:divsChild>
            <w:div w:id="377167749">
              <w:marLeft w:val="0"/>
              <w:marRight w:val="0"/>
              <w:marTop w:val="0"/>
              <w:marBottom w:val="0"/>
              <w:divBdr>
                <w:top w:val="single" w:sz="2" w:space="0" w:color="D9D9E3"/>
                <w:left w:val="single" w:sz="2" w:space="0" w:color="D9D9E3"/>
                <w:bottom w:val="single" w:sz="2" w:space="0" w:color="D9D9E3"/>
                <w:right w:val="single" w:sz="2" w:space="0" w:color="D9D9E3"/>
              </w:divBdr>
              <w:divsChild>
                <w:div w:id="1238369391">
                  <w:marLeft w:val="0"/>
                  <w:marRight w:val="0"/>
                  <w:marTop w:val="0"/>
                  <w:marBottom w:val="0"/>
                  <w:divBdr>
                    <w:top w:val="single" w:sz="2" w:space="0" w:color="D9D9E3"/>
                    <w:left w:val="single" w:sz="2" w:space="0" w:color="D9D9E3"/>
                    <w:bottom w:val="single" w:sz="2" w:space="0" w:color="D9D9E3"/>
                    <w:right w:val="single" w:sz="2" w:space="0" w:color="D9D9E3"/>
                  </w:divBdr>
                  <w:divsChild>
                    <w:div w:id="612905442">
                      <w:marLeft w:val="0"/>
                      <w:marRight w:val="0"/>
                      <w:marTop w:val="0"/>
                      <w:marBottom w:val="0"/>
                      <w:divBdr>
                        <w:top w:val="single" w:sz="2" w:space="0" w:color="D9D9E3"/>
                        <w:left w:val="single" w:sz="2" w:space="0" w:color="D9D9E3"/>
                        <w:bottom w:val="single" w:sz="2" w:space="0" w:color="D9D9E3"/>
                        <w:right w:val="single" w:sz="2" w:space="0" w:color="D9D9E3"/>
                      </w:divBdr>
                      <w:divsChild>
                        <w:div w:id="959797739">
                          <w:marLeft w:val="0"/>
                          <w:marRight w:val="0"/>
                          <w:marTop w:val="0"/>
                          <w:marBottom w:val="0"/>
                          <w:divBdr>
                            <w:top w:val="single" w:sz="2" w:space="0" w:color="D9D9E3"/>
                            <w:left w:val="single" w:sz="2" w:space="0" w:color="D9D9E3"/>
                            <w:bottom w:val="single" w:sz="2" w:space="0" w:color="D9D9E3"/>
                            <w:right w:val="single" w:sz="2" w:space="0" w:color="D9D9E3"/>
                          </w:divBdr>
                          <w:divsChild>
                            <w:div w:id="1209293228">
                              <w:marLeft w:val="0"/>
                              <w:marRight w:val="0"/>
                              <w:marTop w:val="100"/>
                              <w:marBottom w:val="100"/>
                              <w:divBdr>
                                <w:top w:val="single" w:sz="2" w:space="0" w:color="D9D9E3"/>
                                <w:left w:val="single" w:sz="2" w:space="0" w:color="D9D9E3"/>
                                <w:bottom w:val="single" w:sz="2" w:space="0" w:color="D9D9E3"/>
                                <w:right w:val="single" w:sz="2" w:space="0" w:color="D9D9E3"/>
                              </w:divBdr>
                              <w:divsChild>
                                <w:div w:id="1183978386">
                                  <w:marLeft w:val="0"/>
                                  <w:marRight w:val="0"/>
                                  <w:marTop w:val="0"/>
                                  <w:marBottom w:val="0"/>
                                  <w:divBdr>
                                    <w:top w:val="single" w:sz="2" w:space="0" w:color="D9D9E3"/>
                                    <w:left w:val="single" w:sz="2" w:space="0" w:color="D9D9E3"/>
                                    <w:bottom w:val="single" w:sz="2" w:space="0" w:color="D9D9E3"/>
                                    <w:right w:val="single" w:sz="2" w:space="0" w:color="D9D9E3"/>
                                  </w:divBdr>
                                  <w:divsChild>
                                    <w:div w:id="363600769">
                                      <w:marLeft w:val="0"/>
                                      <w:marRight w:val="0"/>
                                      <w:marTop w:val="0"/>
                                      <w:marBottom w:val="0"/>
                                      <w:divBdr>
                                        <w:top w:val="single" w:sz="2" w:space="0" w:color="D9D9E3"/>
                                        <w:left w:val="single" w:sz="2" w:space="0" w:color="D9D9E3"/>
                                        <w:bottom w:val="single" w:sz="2" w:space="0" w:color="D9D9E3"/>
                                        <w:right w:val="single" w:sz="2" w:space="0" w:color="D9D9E3"/>
                                      </w:divBdr>
                                      <w:divsChild>
                                        <w:div w:id="1471439809">
                                          <w:marLeft w:val="0"/>
                                          <w:marRight w:val="0"/>
                                          <w:marTop w:val="0"/>
                                          <w:marBottom w:val="0"/>
                                          <w:divBdr>
                                            <w:top w:val="single" w:sz="2" w:space="0" w:color="D9D9E3"/>
                                            <w:left w:val="single" w:sz="2" w:space="0" w:color="D9D9E3"/>
                                            <w:bottom w:val="single" w:sz="2" w:space="0" w:color="D9D9E3"/>
                                            <w:right w:val="single" w:sz="2" w:space="0" w:color="D9D9E3"/>
                                          </w:divBdr>
                                          <w:divsChild>
                                            <w:div w:id="1448238179">
                                              <w:marLeft w:val="0"/>
                                              <w:marRight w:val="0"/>
                                              <w:marTop w:val="0"/>
                                              <w:marBottom w:val="0"/>
                                              <w:divBdr>
                                                <w:top w:val="single" w:sz="2" w:space="0" w:color="D9D9E3"/>
                                                <w:left w:val="single" w:sz="2" w:space="0" w:color="D9D9E3"/>
                                                <w:bottom w:val="single" w:sz="2" w:space="0" w:color="D9D9E3"/>
                                                <w:right w:val="single" w:sz="2" w:space="0" w:color="D9D9E3"/>
                                              </w:divBdr>
                                              <w:divsChild>
                                                <w:div w:id="1480537814">
                                                  <w:marLeft w:val="0"/>
                                                  <w:marRight w:val="0"/>
                                                  <w:marTop w:val="0"/>
                                                  <w:marBottom w:val="0"/>
                                                  <w:divBdr>
                                                    <w:top w:val="single" w:sz="2" w:space="0" w:color="D9D9E3"/>
                                                    <w:left w:val="single" w:sz="2" w:space="0" w:color="D9D9E3"/>
                                                    <w:bottom w:val="single" w:sz="2" w:space="0" w:color="D9D9E3"/>
                                                    <w:right w:val="single" w:sz="2" w:space="0" w:color="D9D9E3"/>
                                                  </w:divBdr>
                                                  <w:divsChild>
                                                    <w:div w:id="19824189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80537416">
          <w:marLeft w:val="0"/>
          <w:marRight w:val="0"/>
          <w:marTop w:val="0"/>
          <w:marBottom w:val="0"/>
          <w:divBdr>
            <w:top w:val="none" w:sz="0" w:space="0" w:color="auto"/>
            <w:left w:val="none" w:sz="0" w:space="0" w:color="auto"/>
            <w:bottom w:val="none" w:sz="0" w:space="0" w:color="auto"/>
            <w:right w:val="none" w:sz="0" w:space="0" w:color="auto"/>
          </w:divBdr>
        </w:div>
      </w:divsChild>
    </w:div>
    <w:div w:id="1817137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Kasinathan</dc:creator>
  <cp:lastModifiedBy>User</cp:lastModifiedBy>
  <cp:revision>9</cp:revision>
  <dcterms:created xsi:type="dcterms:W3CDTF">2023-12-06T16:31:00Z</dcterms:created>
  <dcterms:modified xsi:type="dcterms:W3CDTF">2023-12-18T19:46:00Z</dcterms:modified>
</cp:coreProperties>
</file>