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635"/>
        <w:gridCol w:w="5607"/>
      </w:tblGrid>
      <w:tr w:rsidR="00021DD2" w:rsidRPr="003E4131" w:rsidTr="00F00D8E">
        <w:trPr>
          <w:jc w:val="center"/>
        </w:trPr>
        <w:tc>
          <w:tcPr>
            <w:tcW w:w="3635" w:type="dxa"/>
          </w:tcPr>
          <w:p w:rsidR="00021DD2" w:rsidRPr="003E4131" w:rsidRDefault="00021DD2" w:rsidP="001F2747">
            <w:pPr>
              <w:spacing w:line="360" w:lineRule="auto"/>
              <w:jc w:val="both"/>
              <w:rPr>
                <w:b/>
                <w:caps/>
                <w:sz w:val="24"/>
                <w:szCs w:val="24"/>
              </w:rPr>
            </w:pPr>
            <w:r w:rsidRPr="003E4131">
              <w:rPr>
                <w:b/>
                <w:caps/>
                <w:sz w:val="24"/>
                <w:szCs w:val="24"/>
              </w:rPr>
              <w:t>SESSION</w:t>
            </w:r>
          </w:p>
        </w:tc>
        <w:tc>
          <w:tcPr>
            <w:tcW w:w="5607" w:type="dxa"/>
          </w:tcPr>
          <w:p w:rsidR="00021DD2" w:rsidRPr="003E4131" w:rsidRDefault="00040775" w:rsidP="001F2747">
            <w:pPr>
              <w:spacing w:line="360" w:lineRule="auto"/>
              <w:jc w:val="both"/>
              <w:rPr>
                <w:b/>
                <w:caps/>
                <w:sz w:val="24"/>
                <w:szCs w:val="24"/>
              </w:rPr>
            </w:pPr>
            <w:r w:rsidRPr="003E4131">
              <w:rPr>
                <w:b/>
                <w:caps/>
                <w:sz w:val="24"/>
                <w:szCs w:val="24"/>
              </w:rPr>
              <w:t>July 2023</w:t>
            </w:r>
          </w:p>
        </w:tc>
      </w:tr>
      <w:tr w:rsidR="00021DD2" w:rsidRPr="003E4131" w:rsidTr="00F00D8E">
        <w:trPr>
          <w:jc w:val="center"/>
        </w:trPr>
        <w:tc>
          <w:tcPr>
            <w:tcW w:w="3635" w:type="dxa"/>
          </w:tcPr>
          <w:p w:rsidR="00021DD2" w:rsidRPr="003E4131" w:rsidRDefault="00021DD2" w:rsidP="001F2747">
            <w:pPr>
              <w:spacing w:line="360" w:lineRule="auto"/>
              <w:jc w:val="both"/>
              <w:rPr>
                <w:b/>
                <w:caps/>
                <w:sz w:val="24"/>
                <w:szCs w:val="24"/>
              </w:rPr>
            </w:pPr>
            <w:r w:rsidRPr="003E4131">
              <w:rPr>
                <w:b/>
                <w:caps/>
                <w:sz w:val="24"/>
                <w:szCs w:val="24"/>
              </w:rPr>
              <w:t>PROGRAM</w:t>
            </w:r>
          </w:p>
        </w:tc>
        <w:tc>
          <w:tcPr>
            <w:tcW w:w="5607" w:type="dxa"/>
          </w:tcPr>
          <w:p w:rsidR="00021DD2" w:rsidRPr="003E4131" w:rsidRDefault="00040775" w:rsidP="001F2747">
            <w:pPr>
              <w:spacing w:line="360" w:lineRule="auto"/>
              <w:jc w:val="both"/>
              <w:rPr>
                <w:b/>
                <w:caps/>
                <w:sz w:val="24"/>
                <w:szCs w:val="24"/>
              </w:rPr>
            </w:pPr>
            <w:r w:rsidRPr="003E4131">
              <w:rPr>
                <w:b/>
                <w:caps/>
                <w:sz w:val="24"/>
                <w:szCs w:val="24"/>
              </w:rPr>
              <w:t>MASTER OF BUSINESS ADMINISTRATION (MBA)</w:t>
            </w:r>
          </w:p>
        </w:tc>
      </w:tr>
      <w:tr w:rsidR="00021DD2" w:rsidRPr="003E4131" w:rsidTr="00F00D8E">
        <w:trPr>
          <w:jc w:val="center"/>
        </w:trPr>
        <w:tc>
          <w:tcPr>
            <w:tcW w:w="3635" w:type="dxa"/>
          </w:tcPr>
          <w:p w:rsidR="00021DD2" w:rsidRPr="003E4131" w:rsidRDefault="00021DD2" w:rsidP="001F2747">
            <w:pPr>
              <w:spacing w:line="360" w:lineRule="auto"/>
              <w:jc w:val="both"/>
              <w:rPr>
                <w:b/>
                <w:caps/>
                <w:sz w:val="24"/>
                <w:szCs w:val="24"/>
              </w:rPr>
            </w:pPr>
            <w:r w:rsidRPr="003E4131">
              <w:rPr>
                <w:b/>
                <w:caps/>
                <w:sz w:val="24"/>
                <w:szCs w:val="24"/>
              </w:rPr>
              <w:t>SEMESTER</w:t>
            </w:r>
          </w:p>
        </w:tc>
        <w:tc>
          <w:tcPr>
            <w:tcW w:w="5607" w:type="dxa"/>
          </w:tcPr>
          <w:p w:rsidR="00021DD2" w:rsidRPr="003E4131" w:rsidRDefault="00040775" w:rsidP="001F2747">
            <w:pPr>
              <w:widowControl w:val="0"/>
              <w:autoSpaceDE w:val="0"/>
              <w:autoSpaceDN w:val="0"/>
              <w:adjustRightInd w:val="0"/>
              <w:spacing w:line="360" w:lineRule="auto"/>
              <w:jc w:val="both"/>
              <w:outlineLvl w:val="0"/>
              <w:rPr>
                <w:b/>
                <w:sz w:val="24"/>
                <w:szCs w:val="24"/>
              </w:rPr>
            </w:pPr>
            <w:r w:rsidRPr="003E4131">
              <w:rPr>
                <w:b/>
                <w:sz w:val="24"/>
                <w:szCs w:val="24"/>
              </w:rPr>
              <w:t>IV</w:t>
            </w:r>
          </w:p>
        </w:tc>
      </w:tr>
      <w:tr w:rsidR="00021DD2" w:rsidRPr="003E4131" w:rsidTr="00F00D8E">
        <w:trPr>
          <w:jc w:val="center"/>
        </w:trPr>
        <w:tc>
          <w:tcPr>
            <w:tcW w:w="3635" w:type="dxa"/>
          </w:tcPr>
          <w:p w:rsidR="00021DD2" w:rsidRPr="003E4131" w:rsidRDefault="00021DD2" w:rsidP="001F2747">
            <w:pPr>
              <w:spacing w:line="360" w:lineRule="auto"/>
              <w:jc w:val="both"/>
              <w:rPr>
                <w:b/>
                <w:caps/>
                <w:sz w:val="24"/>
                <w:szCs w:val="24"/>
              </w:rPr>
            </w:pPr>
            <w:r w:rsidRPr="003E4131">
              <w:rPr>
                <w:b/>
                <w:caps/>
                <w:sz w:val="24"/>
                <w:szCs w:val="24"/>
              </w:rPr>
              <w:t>course CODE &amp; NAME</w:t>
            </w:r>
          </w:p>
        </w:tc>
        <w:tc>
          <w:tcPr>
            <w:tcW w:w="5607" w:type="dxa"/>
          </w:tcPr>
          <w:p w:rsidR="00021DD2" w:rsidRPr="003E4131" w:rsidRDefault="00387F30" w:rsidP="001F2747">
            <w:pPr>
              <w:spacing w:line="360" w:lineRule="auto"/>
              <w:jc w:val="both"/>
              <w:rPr>
                <w:b/>
                <w:caps/>
                <w:sz w:val="24"/>
                <w:szCs w:val="24"/>
              </w:rPr>
            </w:pPr>
            <w:r w:rsidRPr="003E4131">
              <w:rPr>
                <w:b/>
                <w:caps/>
                <w:sz w:val="24"/>
                <w:szCs w:val="24"/>
              </w:rPr>
              <w:t>DITF402</w:t>
            </w:r>
            <w:r w:rsidR="00D93B73" w:rsidRPr="003E4131">
              <w:rPr>
                <w:b/>
                <w:caps/>
                <w:sz w:val="24"/>
                <w:szCs w:val="24"/>
              </w:rPr>
              <w:t>-fINTECH PAYMENTS AND REGULATIONS</w:t>
            </w:r>
          </w:p>
        </w:tc>
      </w:tr>
      <w:tr w:rsidR="00021DD2" w:rsidRPr="003E4131" w:rsidTr="00F00D8E">
        <w:trPr>
          <w:jc w:val="center"/>
        </w:trPr>
        <w:tc>
          <w:tcPr>
            <w:tcW w:w="3635" w:type="dxa"/>
          </w:tcPr>
          <w:p w:rsidR="00021DD2" w:rsidRPr="003E4131" w:rsidRDefault="00021DD2" w:rsidP="001F2747">
            <w:pPr>
              <w:spacing w:line="360" w:lineRule="auto"/>
              <w:jc w:val="both"/>
              <w:rPr>
                <w:b/>
                <w:caps/>
                <w:sz w:val="24"/>
                <w:szCs w:val="24"/>
              </w:rPr>
            </w:pPr>
            <w:r w:rsidRPr="003E4131">
              <w:rPr>
                <w:b/>
                <w:caps/>
                <w:sz w:val="24"/>
                <w:szCs w:val="24"/>
              </w:rPr>
              <w:t>C</w:t>
            </w:r>
            <w:r w:rsidRPr="003E4131">
              <w:rPr>
                <w:b/>
                <w:sz w:val="24"/>
                <w:szCs w:val="24"/>
              </w:rPr>
              <w:t>REDITS</w:t>
            </w:r>
          </w:p>
        </w:tc>
        <w:tc>
          <w:tcPr>
            <w:tcW w:w="5607" w:type="dxa"/>
          </w:tcPr>
          <w:p w:rsidR="00021DD2" w:rsidRPr="003E4131" w:rsidRDefault="00040775" w:rsidP="001F2747">
            <w:pPr>
              <w:spacing w:line="360" w:lineRule="auto"/>
              <w:jc w:val="both"/>
              <w:rPr>
                <w:b/>
                <w:caps/>
                <w:sz w:val="24"/>
                <w:szCs w:val="24"/>
              </w:rPr>
            </w:pPr>
            <w:r w:rsidRPr="003E4131">
              <w:rPr>
                <w:b/>
                <w:caps/>
                <w:sz w:val="24"/>
                <w:szCs w:val="24"/>
              </w:rPr>
              <w:t>04</w:t>
            </w:r>
          </w:p>
        </w:tc>
      </w:tr>
      <w:tr w:rsidR="00021DD2" w:rsidRPr="003E4131" w:rsidTr="00F00D8E">
        <w:trPr>
          <w:jc w:val="center"/>
        </w:trPr>
        <w:tc>
          <w:tcPr>
            <w:tcW w:w="3635" w:type="dxa"/>
          </w:tcPr>
          <w:p w:rsidR="00021DD2" w:rsidRPr="003E4131" w:rsidRDefault="00021DD2" w:rsidP="001F2747">
            <w:pPr>
              <w:spacing w:line="360" w:lineRule="auto"/>
              <w:jc w:val="both"/>
              <w:rPr>
                <w:b/>
                <w:caps/>
                <w:sz w:val="24"/>
                <w:szCs w:val="24"/>
              </w:rPr>
            </w:pPr>
            <w:r w:rsidRPr="003E4131">
              <w:rPr>
                <w:b/>
                <w:caps/>
                <w:sz w:val="24"/>
                <w:szCs w:val="24"/>
              </w:rPr>
              <w:t>nUMBER OF ASSIGNMENTS &amp; Marks</w:t>
            </w:r>
          </w:p>
        </w:tc>
        <w:tc>
          <w:tcPr>
            <w:tcW w:w="5607" w:type="dxa"/>
          </w:tcPr>
          <w:p w:rsidR="00021DD2" w:rsidRPr="003E4131" w:rsidRDefault="00040775" w:rsidP="001F2747">
            <w:pPr>
              <w:spacing w:line="360" w:lineRule="auto"/>
              <w:jc w:val="both"/>
              <w:rPr>
                <w:b/>
                <w:sz w:val="24"/>
                <w:szCs w:val="24"/>
              </w:rPr>
            </w:pPr>
            <w:r w:rsidRPr="003E4131">
              <w:rPr>
                <w:b/>
                <w:sz w:val="24"/>
                <w:szCs w:val="24"/>
              </w:rPr>
              <w:t>02</w:t>
            </w:r>
          </w:p>
          <w:p w:rsidR="00040775" w:rsidRPr="003E4131" w:rsidRDefault="00040775" w:rsidP="001F2747">
            <w:pPr>
              <w:spacing w:line="360" w:lineRule="auto"/>
              <w:jc w:val="both"/>
              <w:rPr>
                <w:b/>
                <w:sz w:val="24"/>
                <w:szCs w:val="24"/>
              </w:rPr>
            </w:pPr>
            <w:r w:rsidRPr="003E4131">
              <w:rPr>
                <w:b/>
                <w:sz w:val="24"/>
                <w:szCs w:val="24"/>
              </w:rPr>
              <w:t>30 MARKS EACH</w:t>
            </w:r>
          </w:p>
        </w:tc>
      </w:tr>
    </w:tbl>
    <w:p w:rsidR="008A05BE" w:rsidRPr="003E4131" w:rsidRDefault="008A05BE" w:rsidP="001F2747">
      <w:pPr>
        <w:spacing w:line="360" w:lineRule="auto"/>
        <w:jc w:val="both"/>
        <w:rPr>
          <w:rFonts w:ascii="Times New Roman" w:eastAsia="Arial" w:hAnsi="Times New Roman" w:cs="Times New Roman"/>
          <w:b/>
          <w:color w:val="000000"/>
          <w:sz w:val="24"/>
          <w:szCs w:val="24"/>
        </w:rPr>
      </w:pPr>
    </w:p>
    <w:p w:rsidR="00F00D8E" w:rsidRPr="003E4131" w:rsidRDefault="00F00D8E" w:rsidP="001F2747">
      <w:pPr>
        <w:spacing w:line="360" w:lineRule="auto"/>
        <w:jc w:val="both"/>
        <w:rPr>
          <w:rFonts w:ascii="Times New Roman" w:eastAsia="Arial" w:hAnsi="Times New Roman" w:cs="Times New Roman"/>
          <w:b/>
          <w:color w:val="000000"/>
          <w:sz w:val="24"/>
          <w:szCs w:val="24"/>
        </w:rPr>
      </w:pPr>
    </w:p>
    <w:p w:rsidR="00F00D8E" w:rsidRPr="003E4131" w:rsidRDefault="00F00D8E" w:rsidP="001F2747">
      <w:pPr>
        <w:spacing w:line="360" w:lineRule="auto"/>
        <w:jc w:val="both"/>
        <w:rPr>
          <w:rFonts w:ascii="Times New Roman" w:eastAsia="Arial" w:hAnsi="Times New Roman" w:cs="Times New Roman"/>
          <w:b/>
          <w:color w:val="000000"/>
          <w:sz w:val="24"/>
          <w:szCs w:val="24"/>
        </w:rPr>
      </w:pPr>
    </w:p>
    <w:p w:rsidR="00F00D8E" w:rsidRPr="003E4131" w:rsidRDefault="00F00D8E" w:rsidP="003E4131">
      <w:pPr>
        <w:spacing w:line="360" w:lineRule="auto"/>
        <w:jc w:val="center"/>
        <w:rPr>
          <w:rFonts w:ascii="Times New Roman" w:eastAsia="Arial" w:hAnsi="Times New Roman" w:cs="Times New Roman"/>
          <w:b/>
          <w:color w:val="000000"/>
          <w:sz w:val="24"/>
          <w:szCs w:val="24"/>
        </w:rPr>
      </w:pPr>
      <w:r w:rsidRPr="003E4131">
        <w:rPr>
          <w:rFonts w:ascii="Times New Roman" w:eastAsia="Arial" w:hAnsi="Times New Roman" w:cs="Times New Roman"/>
          <w:b/>
          <w:color w:val="000000"/>
          <w:sz w:val="24"/>
          <w:szCs w:val="24"/>
        </w:rPr>
        <w:t>Assignment Set – 1</w:t>
      </w:r>
    </w:p>
    <w:p w:rsidR="001F2747" w:rsidRPr="001F2747" w:rsidRDefault="001F2747" w:rsidP="001F2747">
      <w:pPr>
        <w:spacing w:line="360" w:lineRule="auto"/>
        <w:jc w:val="both"/>
        <w:rPr>
          <w:rFonts w:ascii="Times New Roman" w:eastAsia="Arial" w:hAnsi="Times New Roman" w:cs="Times New Roman"/>
          <w:color w:val="000000"/>
          <w:sz w:val="24"/>
          <w:szCs w:val="24"/>
        </w:rPr>
      </w:pPr>
    </w:p>
    <w:p w:rsidR="00F00D8E" w:rsidRPr="001F2747" w:rsidRDefault="001F2747" w:rsidP="001F2747">
      <w:pPr>
        <w:spacing w:line="360" w:lineRule="auto"/>
        <w:jc w:val="both"/>
        <w:rPr>
          <w:rFonts w:ascii="Times New Roman" w:eastAsia="Arial" w:hAnsi="Times New Roman" w:cs="Times New Roman"/>
          <w:color w:val="000000"/>
          <w:sz w:val="24"/>
          <w:szCs w:val="24"/>
        </w:rPr>
      </w:pPr>
      <w:r w:rsidRPr="003E4131">
        <w:rPr>
          <w:rFonts w:ascii="Times New Roman" w:eastAsia="Arial" w:hAnsi="Times New Roman" w:cs="Times New Roman"/>
          <w:b/>
          <w:color w:val="000000"/>
          <w:sz w:val="24"/>
          <w:szCs w:val="24"/>
        </w:rPr>
        <w:t xml:space="preserve">1. </w:t>
      </w:r>
      <w:r w:rsidR="00F00D8E" w:rsidRPr="003E4131">
        <w:rPr>
          <w:rFonts w:ascii="Times New Roman" w:eastAsia="Arial" w:hAnsi="Times New Roman" w:cs="Times New Roman"/>
          <w:b/>
          <w:color w:val="000000"/>
          <w:sz w:val="24"/>
          <w:szCs w:val="24"/>
        </w:rPr>
        <w:t>Why PayPal considered to be re</w:t>
      </w:r>
      <w:r w:rsidR="003E4131" w:rsidRPr="003E4131">
        <w:rPr>
          <w:rFonts w:ascii="Times New Roman" w:eastAsia="Arial" w:hAnsi="Times New Roman" w:cs="Times New Roman"/>
          <w:b/>
          <w:color w:val="000000"/>
          <w:sz w:val="24"/>
          <w:szCs w:val="24"/>
        </w:rPr>
        <w:t>volution in FinTech field</w:t>
      </w:r>
      <w:r w:rsidR="003E4131">
        <w:rPr>
          <w:rFonts w:ascii="Times New Roman" w:eastAsia="Arial" w:hAnsi="Times New Roman" w:cs="Times New Roman"/>
          <w:color w:val="000000"/>
          <w:sz w:val="24"/>
          <w:szCs w:val="24"/>
        </w:rPr>
        <w:t>?</w:t>
      </w:r>
      <w:r w:rsidR="003E4131">
        <w:rPr>
          <w:rFonts w:ascii="Times New Roman" w:eastAsia="Arial" w:hAnsi="Times New Roman" w:cs="Times New Roman"/>
          <w:color w:val="000000"/>
          <w:sz w:val="24"/>
          <w:szCs w:val="24"/>
        </w:rPr>
        <w:tab/>
      </w:r>
      <w:r w:rsidRPr="001F2747">
        <w:rPr>
          <w:rFonts w:ascii="Times New Roman" w:eastAsia="Arial" w:hAnsi="Times New Roman" w:cs="Times New Roman"/>
          <w:color w:val="000000"/>
          <w:sz w:val="24"/>
          <w:szCs w:val="24"/>
        </w:rPr>
        <w:tab/>
      </w:r>
    </w:p>
    <w:p w:rsidR="001F2747" w:rsidRPr="001F2747" w:rsidRDefault="001F2747" w:rsidP="001F2747">
      <w:pPr>
        <w:spacing w:line="360" w:lineRule="auto"/>
        <w:jc w:val="both"/>
        <w:rPr>
          <w:rFonts w:ascii="Times New Roman" w:eastAsia="Arial" w:hAnsi="Times New Roman" w:cs="Times New Roman"/>
          <w:b/>
          <w:bCs/>
          <w:color w:val="000000"/>
          <w:sz w:val="24"/>
          <w:szCs w:val="24"/>
          <w:lang w:val="en-US"/>
        </w:rPr>
      </w:pPr>
      <w:r w:rsidRPr="001F2747">
        <w:rPr>
          <w:rFonts w:ascii="Times New Roman" w:eastAsia="Arial" w:hAnsi="Times New Roman" w:cs="Times New Roman"/>
          <w:b/>
          <w:bCs/>
          <w:color w:val="000000"/>
          <w:sz w:val="24"/>
          <w:szCs w:val="24"/>
          <w:lang w:val="en-US"/>
        </w:rPr>
        <w:t>Ans 1.</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color w:val="000000"/>
          <w:sz w:val="24"/>
          <w:szCs w:val="24"/>
          <w:lang w:val="en-US"/>
        </w:rPr>
        <w:t>In the rapidly evolving domain of financial technology, a few giants stand out for their trailblazing innovations and global impact. Among these, PayPal is frequently cited as one of the revolutionary entities that reshaped the landscape of digital payments. Below are reasons why PayPal is seen as a pivotal force in the FinTech field:</w:t>
      </w:r>
    </w:p>
    <w:p w:rsidR="001F2747" w:rsidRPr="00681783" w:rsidRDefault="001F2747" w:rsidP="00681783">
      <w:pPr>
        <w:numPr>
          <w:ilvl w:val="0"/>
          <w:numId w:val="15"/>
        </w:numPr>
        <w:spacing w:line="360" w:lineRule="auto"/>
        <w:jc w:val="both"/>
        <w:rPr>
          <w:rFonts w:ascii="Times New Roman" w:eastAsia="Arial" w:hAnsi="Times New Roman" w:cs="Times New Roman"/>
          <w:b/>
          <w:color w:val="000000"/>
          <w:sz w:val="24"/>
          <w:szCs w:val="24"/>
        </w:rPr>
      </w:pPr>
      <w:r w:rsidRPr="001F2747">
        <w:rPr>
          <w:rFonts w:ascii="Times New Roman" w:eastAsia="Arial" w:hAnsi="Times New Roman" w:cs="Times New Roman"/>
          <w:b/>
          <w:bCs/>
          <w:color w:val="000000"/>
          <w:sz w:val="24"/>
          <w:szCs w:val="24"/>
          <w:lang w:val="en-US"/>
        </w:rPr>
        <w:t>First Mover Advantage</w:t>
      </w:r>
      <w:r w:rsidRPr="001F2747">
        <w:rPr>
          <w:rFonts w:ascii="Times New Roman" w:eastAsia="Arial" w:hAnsi="Times New Roman" w:cs="Times New Roman"/>
          <w:color w:val="000000"/>
          <w:sz w:val="24"/>
          <w:szCs w:val="24"/>
          <w:lang w:val="en-US"/>
        </w:rPr>
        <w:t xml:space="preserve">: In the late 1990s, when the concept of online transactions </w:t>
      </w:r>
    </w:p>
    <w:p w:rsidR="00681783" w:rsidRDefault="00681783" w:rsidP="00681783">
      <w:pPr>
        <w:spacing w:line="360" w:lineRule="auto"/>
        <w:jc w:val="both"/>
        <w:rPr>
          <w:rFonts w:ascii="Times New Roman" w:eastAsia="Arial" w:hAnsi="Times New Roman" w:cs="Times New Roman"/>
          <w:b/>
          <w:color w:val="000000"/>
          <w:sz w:val="24"/>
          <w:szCs w:val="24"/>
        </w:rPr>
      </w:pPr>
    </w:p>
    <w:p w:rsidR="007E5E70" w:rsidRDefault="007E5E70" w:rsidP="007E5E70">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7E5E70" w:rsidRDefault="007E5E70" w:rsidP="007E5E70">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E5E70" w:rsidRDefault="007E5E70" w:rsidP="007E5E70">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7E5E70" w:rsidRDefault="007E5E70" w:rsidP="007E5E70">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JULY 2023</w:t>
      </w:r>
    </w:p>
    <w:p w:rsidR="007E5E70" w:rsidRDefault="007E5E70" w:rsidP="007E5E70">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rsidR="007E5E70" w:rsidRDefault="007E5E70" w:rsidP="007E5E70">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7E5E70" w:rsidRDefault="007E5E70" w:rsidP="007E5E70">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E5E70" w:rsidRDefault="007E5E70" w:rsidP="007E5E70">
      <w:pPr>
        <w:spacing w:before="240" w:after="240" w:line="240" w:lineRule="auto"/>
        <w:jc w:val="center"/>
        <w:rPr>
          <w:rFonts w:ascii="Georgia" w:hAnsi="Georgia"/>
          <w:b/>
          <w:sz w:val="32"/>
          <w:szCs w:val="32"/>
        </w:rPr>
      </w:pPr>
      <w:r>
        <w:rPr>
          <w:rFonts w:ascii="Georgia" w:hAnsi="Georgia"/>
          <w:b/>
          <w:sz w:val="32"/>
          <w:szCs w:val="32"/>
        </w:rPr>
        <w:t>OR</w:t>
      </w:r>
    </w:p>
    <w:p w:rsidR="007E5E70" w:rsidRDefault="007E5E70" w:rsidP="007E5E70">
      <w:pPr>
        <w:spacing w:before="240" w:after="240" w:line="240" w:lineRule="auto"/>
        <w:jc w:val="center"/>
        <w:rPr>
          <w:rFonts w:ascii="Georgia" w:hAnsi="Georgia"/>
          <w:b/>
          <w:sz w:val="32"/>
          <w:szCs w:val="32"/>
        </w:rPr>
      </w:pPr>
      <w:r>
        <w:rPr>
          <w:rFonts w:ascii="Georgia" w:hAnsi="Georgia"/>
          <w:b/>
          <w:sz w:val="32"/>
          <w:szCs w:val="32"/>
        </w:rPr>
        <w:t xml:space="preserve">Mail us-  </w:t>
      </w:r>
      <w:hyperlink r:id="rId8" w:history="1">
        <w:r>
          <w:rPr>
            <w:rStyle w:val="Hyperlink"/>
            <w:rFonts w:ascii="Georgia" w:hAnsi="Georgia"/>
            <w:b/>
            <w:sz w:val="32"/>
          </w:rPr>
          <w:t>bestassignment247@gmail.com</w:t>
        </w:r>
      </w:hyperlink>
    </w:p>
    <w:p w:rsidR="007E5E70" w:rsidRDefault="007E5E70" w:rsidP="007E5E70">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681783" w:rsidRPr="003E4131" w:rsidRDefault="00681783" w:rsidP="00681783">
      <w:pPr>
        <w:spacing w:line="360" w:lineRule="auto"/>
        <w:jc w:val="both"/>
        <w:rPr>
          <w:rFonts w:ascii="Times New Roman" w:eastAsia="Arial" w:hAnsi="Times New Roman" w:cs="Times New Roman"/>
          <w:b/>
          <w:color w:val="000000"/>
          <w:sz w:val="24"/>
          <w:szCs w:val="24"/>
        </w:rPr>
      </w:pPr>
    </w:p>
    <w:p w:rsidR="001F2747" w:rsidRPr="003E4131" w:rsidRDefault="001F2747" w:rsidP="001F2747">
      <w:pPr>
        <w:spacing w:line="360" w:lineRule="auto"/>
        <w:jc w:val="both"/>
        <w:rPr>
          <w:rFonts w:ascii="Times New Roman" w:eastAsia="Arial" w:hAnsi="Times New Roman" w:cs="Times New Roman"/>
          <w:b/>
          <w:color w:val="000000"/>
          <w:sz w:val="24"/>
          <w:szCs w:val="24"/>
        </w:rPr>
      </w:pPr>
      <w:r w:rsidRPr="003E4131">
        <w:rPr>
          <w:rFonts w:ascii="Times New Roman" w:eastAsia="Arial" w:hAnsi="Times New Roman" w:cs="Times New Roman"/>
          <w:b/>
          <w:color w:val="000000"/>
          <w:sz w:val="24"/>
          <w:szCs w:val="24"/>
        </w:rPr>
        <w:t xml:space="preserve">2. </w:t>
      </w:r>
      <w:r w:rsidR="00F00D8E" w:rsidRPr="003E4131">
        <w:rPr>
          <w:rFonts w:ascii="Times New Roman" w:eastAsia="Arial" w:hAnsi="Times New Roman" w:cs="Times New Roman"/>
          <w:b/>
          <w:color w:val="000000"/>
          <w:sz w:val="24"/>
          <w:szCs w:val="24"/>
        </w:rPr>
        <w:t>What advantages Block Chain Technology bri</w:t>
      </w:r>
      <w:r w:rsidR="003E4131">
        <w:rPr>
          <w:rFonts w:ascii="Times New Roman" w:eastAsia="Arial" w:hAnsi="Times New Roman" w:cs="Times New Roman"/>
          <w:b/>
          <w:color w:val="000000"/>
          <w:sz w:val="24"/>
          <w:szCs w:val="24"/>
        </w:rPr>
        <w:t>ngs in Financial Services?</w:t>
      </w:r>
      <w:r w:rsidR="003E4131">
        <w:rPr>
          <w:rFonts w:ascii="Times New Roman" w:eastAsia="Arial" w:hAnsi="Times New Roman" w:cs="Times New Roman"/>
          <w:b/>
          <w:color w:val="000000"/>
          <w:sz w:val="24"/>
          <w:szCs w:val="24"/>
        </w:rPr>
        <w:tab/>
      </w:r>
    </w:p>
    <w:p w:rsidR="003E4131" w:rsidRDefault="003E4131" w:rsidP="001F2747">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2.</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b/>
          <w:bCs/>
          <w:color w:val="000000"/>
          <w:sz w:val="24"/>
          <w:szCs w:val="24"/>
          <w:lang w:val="en-US"/>
        </w:rPr>
        <w:t>Advantages of Blockchain Technology in Financial Services</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color w:val="000000"/>
          <w:sz w:val="24"/>
          <w:szCs w:val="24"/>
          <w:lang w:val="en-US"/>
        </w:rPr>
        <w:t>Blockchain technology, originally devised for the Bitcoin digital currency, has found myriad applications across various industries. In the realm of financial services, blockchain's advantages are particularly salient, offering transformative potential to both incumbents and innovators. Here are the primary advantages blockchain technology brings to the financial services sector:</w:t>
      </w:r>
    </w:p>
    <w:p w:rsidR="001F2747" w:rsidRDefault="001F2747" w:rsidP="001F2747">
      <w:pPr>
        <w:spacing w:line="360" w:lineRule="auto"/>
        <w:jc w:val="both"/>
        <w:rPr>
          <w:rFonts w:ascii="Times New Roman" w:eastAsia="Arial" w:hAnsi="Times New Roman" w:cs="Times New Roman"/>
          <w:color w:val="000000"/>
          <w:sz w:val="24"/>
          <w:szCs w:val="24"/>
        </w:rPr>
      </w:pPr>
    </w:p>
    <w:p w:rsidR="00681783" w:rsidRPr="001F2747" w:rsidRDefault="00681783" w:rsidP="001F2747">
      <w:pPr>
        <w:spacing w:line="360" w:lineRule="auto"/>
        <w:jc w:val="both"/>
        <w:rPr>
          <w:rFonts w:ascii="Times New Roman" w:eastAsia="Arial" w:hAnsi="Times New Roman" w:cs="Times New Roman"/>
          <w:color w:val="000000"/>
          <w:sz w:val="24"/>
          <w:szCs w:val="24"/>
        </w:rPr>
      </w:pPr>
    </w:p>
    <w:p w:rsidR="00F00D8E" w:rsidRPr="003E4131" w:rsidRDefault="001F2747" w:rsidP="001F2747">
      <w:pPr>
        <w:spacing w:line="360" w:lineRule="auto"/>
        <w:jc w:val="both"/>
        <w:rPr>
          <w:rFonts w:ascii="Times New Roman" w:eastAsia="Arial" w:hAnsi="Times New Roman" w:cs="Times New Roman"/>
          <w:b/>
          <w:color w:val="000000"/>
          <w:sz w:val="24"/>
          <w:szCs w:val="24"/>
        </w:rPr>
      </w:pPr>
      <w:r w:rsidRPr="003E4131">
        <w:rPr>
          <w:rFonts w:ascii="Times New Roman" w:eastAsia="Arial" w:hAnsi="Times New Roman" w:cs="Times New Roman"/>
          <w:b/>
          <w:color w:val="000000"/>
          <w:sz w:val="24"/>
          <w:szCs w:val="24"/>
        </w:rPr>
        <w:t xml:space="preserve">3. </w:t>
      </w:r>
      <w:r w:rsidR="00F00D8E" w:rsidRPr="003E4131">
        <w:rPr>
          <w:rFonts w:ascii="Times New Roman" w:eastAsia="Arial" w:hAnsi="Times New Roman" w:cs="Times New Roman"/>
          <w:b/>
          <w:color w:val="000000"/>
          <w:sz w:val="24"/>
          <w:szCs w:val="24"/>
        </w:rPr>
        <w:t>What are decentralized applications (Da</w:t>
      </w:r>
      <w:r w:rsidRPr="003E4131">
        <w:rPr>
          <w:rFonts w:ascii="Times New Roman" w:eastAsia="Arial" w:hAnsi="Times New Roman" w:cs="Times New Roman"/>
          <w:b/>
          <w:color w:val="000000"/>
          <w:sz w:val="24"/>
          <w:szCs w:val="24"/>
        </w:rPr>
        <w:t>pp's) and smart contracts?</w:t>
      </w:r>
    </w:p>
    <w:p w:rsidR="003E4131" w:rsidRDefault="003E4131" w:rsidP="001F2747">
      <w:pPr>
        <w:spacing w:line="360" w:lineRule="auto"/>
        <w:jc w:val="both"/>
        <w:rPr>
          <w:rFonts w:ascii="Times New Roman" w:eastAsia="Arial" w:hAnsi="Times New Roman" w:cs="Times New Roman"/>
          <w:b/>
          <w:bCs/>
          <w:color w:val="000000"/>
          <w:sz w:val="24"/>
          <w:szCs w:val="24"/>
          <w:lang w:val="en-US"/>
        </w:rPr>
      </w:pPr>
      <w:r>
        <w:rPr>
          <w:rFonts w:ascii="Times New Roman" w:eastAsia="Arial" w:hAnsi="Times New Roman" w:cs="Times New Roman"/>
          <w:b/>
          <w:bCs/>
          <w:color w:val="000000"/>
          <w:sz w:val="24"/>
          <w:szCs w:val="24"/>
          <w:lang w:val="en-US"/>
        </w:rPr>
        <w:t>Ans 3.</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b/>
          <w:bCs/>
          <w:color w:val="000000"/>
          <w:sz w:val="24"/>
          <w:szCs w:val="24"/>
          <w:lang w:val="en-US"/>
        </w:rPr>
        <w:t>Decentralized Applications (DApps) and Smart Contracts</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color w:val="000000"/>
          <w:sz w:val="24"/>
          <w:szCs w:val="24"/>
          <w:lang w:val="en-US"/>
        </w:rPr>
        <w:t>Decentralized Applications (DApps) and Smart Contracts are two pivotal concepts in the blockchain world. They represent a paradigm shift in how we think about software and contractual agreements, respectively. Let's delve into what they are and how they are revolutionizing various industries.</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b/>
          <w:bCs/>
          <w:color w:val="000000"/>
          <w:sz w:val="24"/>
          <w:szCs w:val="24"/>
          <w:lang w:val="en-US"/>
        </w:rPr>
        <w:t>1. Decentralized Applications (DApps):</w:t>
      </w:r>
    </w:p>
    <w:p w:rsidR="00F00D8E" w:rsidRPr="001F2747" w:rsidRDefault="001F2747" w:rsidP="00681783">
      <w:pPr>
        <w:spacing w:line="360" w:lineRule="auto"/>
        <w:jc w:val="both"/>
        <w:rPr>
          <w:rFonts w:ascii="Times New Roman" w:eastAsia="Arial" w:hAnsi="Times New Roman" w:cs="Times New Roman"/>
          <w:color w:val="000000"/>
          <w:sz w:val="24"/>
          <w:szCs w:val="24"/>
        </w:rPr>
      </w:pPr>
      <w:r w:rsidRPr="001F2747">
        <w:rPr>
          <w:rFonts w:ascii="Times New Roman" w:eastAsia="Arial" w:hAnsi="Times New Roman" w:cs="Times New Roman"/>
          <w:b/>
          <w:bCs/>
          <w:color w:val="000000"/>
          <w:sz w:val="24"/>
          <w:szCs w:val="24"/>
          <w:lang w:val="en-US"/>
        </w:rPr>
        <w:t>Definition:</w:t>
      </w:r>
      <w:r w:rsidRPr="001F2747">
        <w:rPr>
          <w:rFonts w:ascii="Times New Roman" w:eastAsia="Arial" w:hAnsi="Times New Roman" w:cs="Times New Roman"/>
          <w:color w:val="000000"/>
          <w:sz w:val="24"/>
          <w:szCs w:val="24"/>
          <w:lang w:val="en-US"/>
        </w:rPr>
        <w:t xml:space="preserve"> A DApp is an application that runs on a peer-to-peer network, rather than </w:t>
      </w:r>
    </w:p>
    <w:p w:rsidR="00F00D8E" w:rsidRDefault="00F00D8E" w:rsidP="001F2747">
      <w:pPr>
        <w:spacing w:line="360" w:lineRule="auto"/>
        <w:jc w:val="both"/>
        <w:rPr>
          <w:rFonts w:ascii="Times New Roman" w:eastAsia="Arial" w:hAnsi="Times New Roman" w:cs="Times New Roman"/>
          <w:color w:val="000000"/>
          <w:sz w:val="24"/>
          <w:szCs w:val="24"/>
        </w:rPr>
      </w:pPr>
    </w:p>
    <w:p w:rsidR="003E4131" w:rsidRPr="001F2747" w:rsidRDefault="003E4131" w:rsidP="001F2747">
      <w:pPr>
        <w:spacing w:line="360" w:lineRule="auto"/>
        <w:jc w:val="both"/>
        <w:rPr>
          <w:rFonts w:ascii="Times New Roman" w:eastAsia="Arial" w:hAnsi="Times New Roman" w:cs="Times New Roman"/>
          <w:color w:val="000000"/>
          <w:sz w:val="24"/>
          <w:szCs w:val="24"/>
        </w:rPr>
      </w:pPr>
    </w:p>
    <w:p w:rsidR="00F00D8E" w:rsidRPr="003E4131" w:rsidRDefault="00F00D8E" w:rsidP="003E4131">
      <w:pPr>
        <w:spacing w:line="360" w:lineRule="auto"/>
        <w:jc w:val="center"/>
        <w:rPr>
          <w:rFonts w:ascii="Times New Roman" w:eastAsia="Arial" w:hAnsi="Times New Roman" w:cs="Times New Roman"/>
          <w:b/>
          <w:color w:val="000000"/>
          <w:sz w:val="24"/>
          <w:szCs w:val="24"/>
        </w:rPr>
      </w:pPr>
      <w:r w:rsidRPr="003E4131">
        <w:rPr>
          <w:rFonts w:ascii="Times New Roman" w:eastAsia="Arial" w:hAnsi="Times New Roman" w:cs="Times New Roman"/>
          <w:b/>
          <w:color w:val="000000"/>
          <w:sz w:val="24"/>
          <w:szCs w:val="24"/>
        </w:rPr>
        <w:t>Assignment Set – 2</w:t>
      </w:r>
    </w:p>
    <w:p w:rsidR="001F2747" w:rsidRPr="001F2747" w:rsidRDefault="001F2747" w:rsidP="001F2747">
      <w:pPr>
        <w:spacing w:line="360" w:lineRule="auto"/>
        <w:jc w:val="both"/>
        <w:rPr>
          <w:rFonts w:ascii="Times New Roman" w:eastAsia="Arial" w:hAnsi="Times New Roman" w:cs="Times New Roman"/>
          <w:color w:val="000000"/>
          <w:sz w:val="24"/>
          <w:szCs w:val="24"/>
        </w:rPr>
      </w:pPr>
    </w:p>
    <w:p w:rsidR="003E4131" w:rsidRDefault="001F2747" w:rsidP="001F2747">
      <w:pPr>
        <w:spacing w:line="360" w:lineRule="auto"/>
        <w:jc w:val="both"/>
        <w:rPr>
          <w:rFonts w:ascii="Times New Roman" w:eastAsia="Arial" w:hAnsi="Times New Roman" w:cs="Times New Roman"/>
          <w:b/>
          <w:color w:val="000000"/>
          <w:sz w:val="24"/>
          <w:szCs w:val="24"/>
        </w:rPr>
      </w:pPr>
      <w:r w:rsidRPr="003E4131">
        <w:rPr>
          <w:rFonts w:ascii="Times New Roman" w:eastAsia="Arial" w:hAnsi="Times New Roman" w:cs="Times New Roman"/>
          <w:b/>
          <w:color w:val="000000"/>
          <w:sz w:val="24"/>
          <w:szCs w:val="24"/>
        </w:rPr>
        <w:t xml:space="preserve">4. </w:t>
      </w:r>
      <w:r w:rsidR="00F00D8E" w:rsidRPr="003E4131">
        <w:rPr>
          <w:rFonts w:ascii="Times New Roman" w:eastAsia="Arial" w:hAnsi="Times New Roman" w:cs="Times New Roman"/>
          <w:b/>
          <w:color w:val="000000"/>
          <w:sz w:val="24"/>
          <w:szCs w:val="24"/>
        </w:rPr>
        <w:t xml:space="preserve">How do smart contracts contribute to the development of the metaverse? Discuss the advantages and applications of smart contracts in the </w:t>
      </w:r>
      <w:r w:rsidRPr="003E4131">
        <w:rPr>
          <w:rFonts w:ascii="Times New Roman" w:eastAsia="Arial" w:hAnsi="Times New Roman" w:cs="Times New Roman"/>
          <w:b/>
          <w:color w:val="000000"/>
          <w:sz w:val="24"/>
          <w:szCs w:val="24"/>
        </w:rPr>
        <w:t>context of the metaverse.</w:t>
      </w:r>
      <w:r w:rsidRPr="003E4131">
        <w:rPr>
          <w:rFonts w:ascii="Times New Roman" w:eastAsia="Arial" w:hAnsi="Times New Roman" w:cs="Times New Roman"/>
          <w:b/>
          <w:color w:val="000000"/>
          <w:sz w:val="24"/>
          <w:szCs w:val="24"/>
        </w:rPr>
        <w:tab/>
        <w:t>5+5</w:t>
      </w:r>
    </w:p>
    <w:p w:rsidR="00F00D8E" w:rsidRPr="003E4131" w:rsidRDefault="003E4131" w:rsidP="001F2747">
      <w:pPr>
        <w:spacing w:line="360" w:lineRule="auto"/>
        <w:jc w:val="both"/>
        <w:rPr>
          <w:rFonts w:ascii="Times New Roman" w:eastAsia="Arial" w:hAnsi="Times New Roman" w:cs="Times New Roman"/>
          <w:b/>
          <w:color w:val="000000"/>
          <w:sz w:val="24"/>
          <w:szCs w:val="24"/>
        </w:rPr>
      </w:pPr>
      <w:r>
        <w:rPr>
          <w:rFonts w:ascii="Times New Roman" w:eastAsia="Arial" w:hAnsi="Times New Roman" w:cs="Times New Roman"/>
          <w:b/>
          <w:color w:val="000000"/>
          <w:sz w:val="24"/>
          <w:szCs w:val="24"/>
        </w:rPr>
        <w:t>Ans 4.</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color w:val="000000"/>
          <w:sz w:val="24"/>
          <w:szCs w:val="24"/>
          <w:lang w:val="en-US"/>
        </w:rPr>
        <w:t>Smart contracts play a pivotal role in shaping the development of the metaverse, a digital realm where virtual and augmented reality converge, enabling immersive experiences and interactions. These self-executing contracts, based on blockchain technology, offer numerous advantages and applications that propel the metaverse's evolution.</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color w:val="000000"/>
          <w:sz w:val="24"/>
          <w:szCs w:val="24"/>
          <w:lang w:val="en-US"/>
        </w:rPr>
        <w:t>Advantages:</w:t>
      </w:r>
    </w:p>
    <w:p w:rsidR="001F2747" w:rsidRPr="001F2747" w:rsidRDefault="001F2747" w:rsidP="00681783">
      <w:pPr>
        <w:numPr>
          <w:ilvl w:val="0"/>
          <w:numId w:val="21"/>
        </w:numPr>
        <w:spacing w:line="360" w:lineRule="auto"/>
        <w:jc w:val="both"/>
        <w:rPr>
          <w:rFonts w:ascii="Times New Roman" w:eastAsia="Arial" w:hAnsi="Times New Roman" w:cs="Times New Roman"/>
          <w:color w:val="000000"/>
          <w:sz w:val="24"/>
          <w:szCs w:val="24"/>
        </w:rPr>
      </w:pPr>
      <w:r w:rsidRPr="001F2747">
        <w:rPr>
          <w:rFonts w:ascii="Times New Roman" w:eastAsia="Arial" w:hAnsi="Times New Roman" w:cs="Times New Roman"/>
          <w:b/>
          <w:bCs/>
          <w:color w:val="000000"/>
          <w:sz w:val="24"/>
          <w:szCs w:val="24"/>
          <w:lang w:val="en-US"/>
        </w:rPr>
        <w:t>Trust and Security:</w:t>
      </w:r>
      <w:r w:rsidRPr="001F2747">
        <w:rPr>
          <w:rFonts w:ascii="Times New Roman" w:eastAsia="Arial" w:hAnsi="Times New Roman" w:cs="Times New Roman"/>
          <w:color w:val="000000"/>
          <w:sz w:val="24"/>
          <w:szCs w:val="24"/>
          <w:lang w:val="en-US"/>
        </w:rPr>
        <w:t xml:space="preserve"> Smart contracts are executed automatically when predefined </w:t>
      </w:r>
    </w:p>
    <w:p w:rsidR="00F00D8E" w:rsidRPr="001F2747" w:rsidRDefault="001F2747" w:rsidP="001F2747">
      <w:pPr>
        <w:spacing w:line="360" w:lineRule="auto"/>
        <w:jc w:val="both"/>
        <w:rPr>
          <w:rFonts w:ascii="Times New Roman" w:eastAsia="Arial" w:hAnsi="Times New Roman" w:cs="Times New Roman"/>
          <w:b/>
          <w:color w:val="000000"/>
          <w:sz w:val="24"/>
          <w:szCs w:val="24"/>
        </w:rPr>
      </w:pPr>
      <w:r w:rsidRPr="001F2747">
        <w:rPr>
          <w:rFonts w:ascii="Times New Roman" w:eastAsia="Arial" w:hAnsi="Times New Roman" w:cs="Times New Roman"/>
          <w:b/>
          <w:color w:val="000000"/>
          <w:sz w:val="24"/>
          <w:szCs w:val="24"/>
        </w:rPr>
        <w:t xml:space="preserve">5. </w:t>
      </w:r>
      <w:r w:rsidR="00F00D8E" w:rsidRPr="001F2747">
        <w:rPr>
          <w:rFonts w:ascii="Times New Roman" w:eastAsia="Arial" w:hAnsi="Times New Roman" w:cs="Times New Roman"/>
          <w:b/>
          <w:color w:val="000000"/>
          <w:sz w:val="24"/>
          <w:szCs w:val="24"/>
        </w:rPr>
        <w:t>How does RegTech help in reducing compliance-related errors and cos</w:t>
      </w:r>
      <w:r w:rsidRPr="001F2747">
        <w:rPr>
          <w:rFonts w:ascii="Times New Roman" w:eastAsia="Arial" w:hAnsi="Times New Roman" w:cs="Times New Roman"/>
          <w:b/>
          <w:color w:val="000000"/>
          <w:sz w:val="24"/>
          <w:szCs w:val="24"/>
        </w:rPr>
        <w:t>ts?</w:t>
      </w:r>
      <w:r w:rsidRPr="001F2747">
        <w:rPr>
          <w:rFonts w:ascii="Times New Roman" w:eastAsia="Arial" w:hAnsi="Times New Roman" w:cs="Times New Roman"/>
          <w:b/>
          <w:color w:val="000000"/>
          <w:sz w:val="24"/>
          <w:szCs w:val="24"/>
        </w:rPr>
        <w:tab/>
      </w:r>
    </w:p>
    <w:p w:rsidR="001F2747" w:rsidRPr="001F2747" w:rsidRDefault="001F2747" w:rsidP="001F2747">
      <w:pPr>
        <w:spacing w:line="360" w:lineRule="auto"/>
        <w:jc w:val="both"/>
        <w:rPr>
          <w:rFonts w:ascii="Times New Roman" w:eastAsia="Arial" w:hAnsi="Times New Roman" w:cs="Times New Roman"/>
          <w:b/>
          <w:color w:val="000000"/>
          <w:sz w:val="24"/>
          <w:szCs w:val="24"/>
          <w:lang w:val="en-US"/>
        </w:rPr>
      </w:pPr>
      <w:r w:rsidRPr="001F2747">
        <w:rPr>
          <w:rFonts w:ascii="Times New Roman" w:eastAsia="Arial" w:hAnsi="Times New Roman" w:cs="Times New Roman"/>
          <w:b/>
          <w:color w:val="000000"/>
          <w:sz w:val="24"/>
          <w:szCs w:val="24"/>
          <w:lang w:val="en-US"/>
        </w:rPr>
        <w:t>Ans 5.</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color w:val="000000"/>
          <w:sz w:val="24"/>
          <w:szCs w:val="24"/>
          <w:lang w:val="en-US"/>
        </w:rPr>
        <w:t>RegTech (Regulatory Technology) refers to the use of technology, particularly advanced data analytics, automation, and artificial intelligence, to help businesses and organizations comply with regulations more efficiently and effectively. RegTech plays a significant role in reducing compliance-related errors and costs in several ways:</w:t>
      </w:r>
    </w:p>
    <w:p w:rsidR="001F2747" w:rsidRPr="001F2747" w:rsidRDefault="001F2747" w:rsidP="00681783">
      <w:pPr>
        <w:numPr>
          <w:ilvl w:val="0"/>
          <w:numId w:val="23"/>
        </w:numPr>
        <w:spacing w:line="360" w:lineRule="auto"/>
        <w:jc w:val="both"/>
        <w:rPr>
          <w:rFonts w:ascii="Times New Roman" w:eastAsia="Arial" w:hAnsi="Times New Roman" w:cs="Times New Roman"/>
          <w:color w:val="000000"/>
          <w:sz w:val="24"/>
          <w:szCs w:val="24"/>
        </w:rPr>
      </w:pPr>
      <w:r w:rsidRPr="001F2747">
        <w:rPr>
          <w:rFonts w:ascii="Times New Roman" w:eastAsia="Arial" w:hAnsi="Times New Roman" w:cs="Times New Roman"/>
          <w:b/>
          <w:bCs/>
          <w:color w:val="000000"/>
          <w:sz w:val="24"/>
          <w:szCs w:val="24"/>
          <w:lang w:val="en-US"/>
        </w:rPr>
        <w:t>Automation and Streamlining Processes:</w:t>
      </w:r>
      <w:r w:rsidRPr="001F2747">
        <w:rPr>
          <w:rFonts w:ascii="Times New Roman" w:eastAsia="Arial" w:hAnsi="Times New Roman" w:cs="Times New Roman"/>
          <w:color w:val="000000"/>
          <w:sz w:val="24"/>
          <w:szCs w:val="24"/>
          <w:lang w:val="en-US"/>
        </w:rPr>
        <w:t xml:space="preserve"> RegTech solutions automate various </w:t>
      </w:r>
    </w:p>
    <w:p w:rsidR="001F2747" w:rsidRPr="001F2747" w:rsidRDefault="001F2747" w:rsidP="001F2747">
      <w:pPr>
        <w:spacing w:line="360" w:lineRule="auto"/>
        <w:jc w:val="both"/>
        <w:rPr>
          <w:rFonts w:ascii="Times New Roman" w:eastAsia="Arial" w:hAnsi="Times New Roman" w:cs="Times New Roman"/>
          <w:color w:val="000000"/>
          <w:sz w:val="24"/>
          <w:szCs w:val="24"/>
        </w:rPr>
      </w:pPr>
    </w:p>
    <w:p w:rsidR="00F00D8E" w:rsidRPr="001F2747" w:rsidRDefault="001F2747" w:rsidP="001F2747">
      <w:pPr>
        <w:spacing w:line="360" w:lineRule="auto"/>
        <w:jc w:val="both"/>
        <w:rPr>
          <w:rFonts w:ascii="Times New Roman" w:eastAsia="Arial" w:hAnsi="Times New Roman" w:cs="Times New Roman"/>
          <w:b/>
          <w:color w:val="000000"/>
          <w:sz w:val="24"/>
          <w:szCs w:val="24"/>
        </w:rPr>
      </w:pPr>
      <w:r w:rsidRPr="001F2747">
        <w:rPr>
          <w:rFonts w:ascii="Times New Roman" w:eastAsia="Arial" w:hAnsi="Times New Roman" w:cs="Times New Roman"/>
          <w:b/>
          <w:color w:val="000000"/>
          <w:sz w:val="24"/>
          <w:szCs w:val="24"/>
        </w:rPr>
        <w:t xml:space="preserve">6. </w:t>
      </w:r>
      <w:r w:rsidR="00F00D8E" w:rsidRPr="001F2747">
        <w:rPr>
          <w:rFonts w:ascii="Times New Roman" w:eastAsia="Arial" w:hAnsi="Times New Roman" w:cs="Times New Roman"/>
          <w:b/>
          <w:color w:val="000000"/>
          <w:sz w:val="24"/>
          <w:szCs w:val="24"/>
        </w:rPr>
        <w:t>How does AI and ML enhance Know Your</w:t>
      </w:r>
      <w:r>
        <w:rPr>
          <w:rFonts w:ascii="Times New Roman" w:eastAsia="Arial" w:hAnsi="Times New Roman" w:cs="Times New Roman"/>
          <w:b/>
          <w:color w:val="000000"/>
          <w:sz w:val="24"/>
          <w:szCs w:val="24"/>
        </w:rPr>
        <w:t xml:space="preserve"> Customer (KYC) processes?</w:t>
      </w:r>
      <w:r>
        <w:rPr>
          <w:rFonts w:ascii="Times New Roman" w:eastAsia="Arial" w:hAnsi="Times New Roman" w:cs="Times New Roman"/>
          <w:b/>
          <w:color w:val="000000"/>
          <w:sz w:val="24"/>
          <w:szCs w:val="24"/>
        </w:rPr>
        <w:tab/>
      </w:r>
    </w:p>
    <w:p w:rsidR="001F2747" w:rsidRPr="001F2747" w:rsidRDefault="001F2747" w:rsidP="001F2747">
      <w:pPr>
        <w:spacing w:line="360" w:lineRule="auto"/>
        <w:jc w:val="both"/>
        <w:rPr>
          <w:rFonts w:ascii="Times New Roman" w:eastAsia="Arial" w:hAnsi="Times New Roman" w:cs="Times New Roman"/>
          <w:b/>
          <w:color w:val="000000"/>
          <w:sz w:val="24"/>
          <w:szCs w:val="24"/>
          <w:lang w:val="en-US"/>
        </w:rPr>
      </w:pPr>
      <w:r w:rsidRPr="001F2747">
        <w:rPr>
          <w:rFonts w:ascii="Times New Roman" w:eastAsia="Arial" w:hAnsi="Times New Roman" w:cs="Times New Roman"/>
          <w:b/>
          <w:color w:val="000000"/>
          <w:sz w:val="24"/>
          <w:szCs w:val="24"/>
          <w:lang w:val="en-US"/>
        </w:rPr>
        <w:t>Ans 6.</w:t>
      </w:r>
    </w:p>
    <w:p w:rsidR="001F2747" w:rsidRPr="001F2747" w:rsidRDefault="001F2747" w:rsidP="001F2747">
      <w:pPr>
        <w:spacing w:line="360" w:lineRule="auto"/>
        <w:jc w:val="both"/>
        <w:rPr>
          <w:rFonts w:ascii="Times New Roman" w:eastAsia="Arial" w:hAnsi="Times New Roman" w:cs="Times New Roman"/>
          <w:color w:val="000000"/>
          <w:sz w:val="24"/>
          <w:szCs w:val="24"/>
          <w:lang w:val="en-US"/>
        </w:rPr>
      </w:pPr>
      <w:r w:rsidRPr="001F2747">
        <w:rPr>
          <w:rFonts w:ascii="Times New Roman" w:eastAsia="Arial" w:hAnsi="Times New Roman" w:cs="Times New Roman"/>
          <w:color w:val="000000"/>
          <w:sz w:val="24"/>
          <w:szCs w:val="24"/>
          <w:lang w:val="en-US"/>
        </w:rPr>
        <w:t xml:space="preserve">AI and ML (Artificial Intelligence and Machine Learning) can significantly enhance Know Your Customer (KYC) processes by improving efficiency, accuracy, and compliance in identifying and verifying customer identities. KYC is a critical part of financial institutions' </w:t>
      </w:r>
      <w:r w:rsidRPr="001F2747">
        <w:rPr>
          <w:rFonts w:ascii="Times New Roman" w:eastAsia="Arial" w:hAnsi="Times New Roman" w:cs="Times New Roman"/>
          <w:color w:val="000000"/>
          <w:sz w:val="24"/>
          <w:szCs w:val="24"/>
          <w:lang w:val="en-US"/>
        </w:rPr>
        <w:lastRenderedPageBreak/>
        <w:t>operations, aiming to prevent money laundering, fraud, and other illicit activities by verifying the identities of their customers. Here's how AI and ML enhance the KYC process:</w:t>
      </w:r>
    </w:p>
    <w:sectPr w:rsidR="001F2747" w:rsidRPr="001F2747" w:rsidSect="00040775">
      <w:pgSz w:w="11906" w:h="16838"/>
      <w:pgMar w:top="2250" w:right="1440" w:bottom="81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443" w:rsidRDefault="00777443">
      <w:pPr>
        <w:spacing w:after="0" w:line="240" w:lineRule="auto"/>
      </w:pPr>
      <w:r>
        <w:separator/>
      </w:r>
    </w:p>
  </w:endnote>
  <w:endnote w:type="continuationSeparator" w:id="1">
    <w:p w:rsidR="00777443" w:rsidRDefault="00777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443" w:rsidRDefault="00777443">
      <w:pPr>
        <w:spacing w:after="0" w:line="240" w:lineRule="auto"/>
      </w:pPr>
      <w:r>
        <w:separator/>
      </w:r>
    </w:p>
  </w:footnote>
  <w:footnote w:type="continuationSeparator" w:id="1">
    <w:p w:rsidR="00777443" w:rsidRDefault="007774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1F37"/>
    <w:multiLevelType w:val="multilevel"/>
    <w:tmpl w:val="921E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97960"/>
    <w:multiLevelType w:val="multilevel"/>
    <w:tmpl w:val="7894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334622"/>
    <w:multiLevelType w:val="multilevel"/>
    <w:tmpl w:val="862E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09F1ACC"/>
    <w:multiLevelType w:val="multilevel"/>
    <w:tmpl w:val="909C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1C61D5"/>
    <w:multiLevelType w:val="multilevel"/>
    <w:tmpl w:val="ECCC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D75A93"/>
    <w:multiLevelType w:val="multilevel"/>
    <w:tmpl w:val="F3FC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F871C5"/>
    <w:multiLevelType w:val="multilevel"/>
    <w:tmpl w:val="E826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3931011"/>
    <w:multiLevelType w:val="multilevel"/>
    <w:tmpl w:val="39865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58C573F"/>
    <w:multiLevelType w:val="multilevel"/>
    <w:tmpl w:val="93BAE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121742"/>
    <w:multiLevelType w:val="multilevel"/>
    <w:tmpl w:val="C974F5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B590663"/>
    <w:multiLevelType w:val="multilevel"/>
    <w:tmpl w:val="8DC41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23"/>
  </w:num>
  <w:num w:numId="3">
    <w:abstractNumId w:val="10"/>
  </w:num>
  <w:num w:numId="4">
    <w:abstractNumId w:val="6"/>
  </w:num>
  <w:num w:numId="5">
    <w:abstractNumId w:val="8"/>
  </w:num>
  <w:num w:numId="6">
    <w:abstractNumId w:val="21"/>
  </w:num>
  <w:num w:numId="7">
    <w:abstractNumId w:val="13"/>
  </w:num>
  <w:num w:numId="8">
    <w:abstractNumId w:val="19"/>
  </w:num>
  <w:num w:numId="9">
    <w:abstractNumId w:val="17"/>
  </w:num>
  <w:num w:numId="10">
    <w:abstractNumId w:val="18"/>
  </w:num>
  <w:num w:numId="11">
    <w:abstractNumId w:val="22"/>
  </w:num>
  <w:num w:numId="12">
    <w:abstractNumId w:val="3"/>
  </w:num>
  <w:num w:numId="13">
    <w:abstractNumId w:val="2"/>
  </w:num>
  <w:num w:numId="14">
    <w:abstractNumId w:val="16"/>
  </w:num>
  <w:num w:numId="15">
    <w:abstractNumId w:val="20"/>
  </w:num>
  <w:num w:numId="16">
    <w:abstractNumId w:val="15"/>
  </w:num>
  <w:num w:numId="17">
    <w:abstractNumId w:val="4"/>
  </w:num>
  <w:num w:numId="18">
    <w:abstractNumId w:val="12"/>
  </w:num>
  <w:num w:numId="19">
    <w:abstractNumId w:val="9"/>
  </w:num>
  <w:num w:numId="20">
    <w:abstractNumId w:val="7"/>
  </w:num>
  <w:num w:numId="21">
    <w:abstractNumId w:val="11"/>
  </w:num>
  <w:num w:numId="22">
    <w:abstractNumId w:val="0"/>
  </w:num>
  <w:num w:numId="23">
    <w:abstractNumId w:val="1"/>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61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LI0N7e0tDA2MjC2MDFX0lEKTi0uzszPAykwqgUAFlerQCwAAAA="/>
  </w:docVars>
  <w:rsids>
    <w:rsidRoot w:val="00D93B73"/>
    <w:rsid w:val="00021DD2"/>
    <w:rsid w:val="00040775"/>
    <w:rsid w:val="00080F36"/>
    <w:rsid w:val="00083F9D"/>
    <w:rsid w:val="000B411F"/>
    <w:rsid w:val="000B467B"/>
    <w:rsid w:val="00160DBF"/>
    <w:rsid w:val="001A6BC6"/>
    <w:rsid w:val="001D10A1"/>
    <w:rsid w:val="001E494A"/>
    <w:rsid w:val="001E4CD4"/>
    <w:rsid w:val="001E6A9F"/>
    <w:rsid w:val="001F2747"/>
    <w:rsid w:val="001F4636"/>
    <w:rsid w:val="00212FCF"/>
    <w:rsid w:val="0027106F"/>
    <w:rsid w:val="00274A2A"/>
    <w:rsid w:val="002A1B1C"/>
    <w:rsid w:val="002D75E6"/>
    <w:rsid w:val="002F1AAB"/>
    <w:rsid w:val="00330AF0"/>
    <w:rsid w:val="00341257"/>
    <w:rsid w:val="00345C60"/>
    <w:rsid w:val="00387F30"/>
    <w:rsid w:val="003E4131"/>
    <w:rsid w:val="00490A6F"/>
    <w:rsid w:val="004C1A52"/>
    <w:rsid w:val="004C2D2B"/>
    <w:rsid w:val="004C6CC0"/>
    <w:rsid w:val="004E2153"/>
    <w:rsid w:val="004E3FCA"/>
    <w:rsid w:val="00513463"/>
    <w:rsid w:val="00547DCC"/>
    <w:rsid w:val="00554803"/>
    <w:rsid w:val="00570F24"/>
    <w:rsid w:val="00595428"/>
    <w:rsid w:val="005A4423"/>
    <w:rsid w:val="0060010A"/>
    <w:rsid w:val="00610449"/>
    <w:rsid w:val="00681783"/>
    <w:rsid w:val="00684412"/>
    <w:rsid w:val="006B4DD6"/>
    <w:rsid w:val="006B7E40"/>
    <w:rsid w:val="006C35BE"/>
    <w:rsid w:val="006C498D"/>
    <w:rsid w:val="00707221"/>
    <w:rsid w:val="00765818"/>
    <w:rsid w:val="00777443"/>
    <w:rsid w:val="007D6CD9"/>
    <w:rsid w:val="007E5E70"/>
    <w:rsid w:val="007F0C2B"/>
    <w:rsid w:val="00816193"/>
    <w:rsid w:val="00817F66"/>
    <w:rsid w:val="00820AC7"/>
    <w:rsid w:val="008444C9"/>
    <w:rsid w:val="00875B8D"/>
    <w:rsid w:val="008903F4"/>
    <w:rsid w:val="008A05BE"/>
    <w:rsid w:val="008E017F"/>
    <w:rsid w:val="0092623C"/>
    <w:rsid w:val="00974922"/>
    <w:rsid w:val="0098285D"/>
    <w:rsid w:val="009B510E"/>
    <w:rsid w:val="009E3AD0"/>
    <w:rsid w:val="00A72266"/>
    <w:rsid w:val="00AA028B"/>
    <w:rsid w:val="00AB1FDB"/>
    <w:rsid w:val="00AF5C1C"/>
    <w:rsid w:val="00B14DF1"/>
    <w:rsid w:val="00B728F7"/>
    <w:rsid w:val="00BA3BC8"/>
    <w:rsid w:val="00BC682B"/>
    <w:rsid w:val="00BE6CDF"/>
    <w:rsid w:val="00BF36BE"/>
    <w:rsid w:val="00C47218"/>
    <w:rsid w:val="00CC230F"/>
    <w:rsid w:val="00D05DA8"/>
    <w:rsid w:val="00D93B73"/>
    <w:rsid w:val="00DB7E03"/>
    <w:rsid w:val="00E01D6B"/>
    <w:rsid w:val="00E02C12"/>
    <w:rsid w:val="00F00D8E"/>
    <w:rsid w:val="00F46D65"/>
    <w:rsid w:val="00F56982"/>
    <w:rsid w:val="00F758B8"/>
    <w:rsid w:val="00FA1868"/>
    <w:rsid w:val="00FB782F"/>
    <w:rsid w:val="00FC464C"/>
    <w:rsid w:val="00FE68A2"/>
    <w:rsid w:val="3753E7C8"/>
    <w:rsid w:val="55CA94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728F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728F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728F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728F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728F7"/>
    <w:pPr>
      <w:keepNext/>
      <w:keepLines/>
      <w:spacing w:before="220" w:after="40"/>
      <w:outlineLvl w:val="4"/>
    </w:pPr>
    <w:rPr>
      <w:b/>
    </w:rPr>
  </w:style>
  <w:style w:type="paragraph" w:styleId="Heading6">
    <w:name w:val="heading 6"/>
    <w:basedOn w:val="Normal"/>
    <w:next w:val="Normal"/>
    <w:uiPriority w:val="9"/>
    <w:semiHidden/>
    <w:unhideWhenUsed/>
    <w:qFormat/>
    <w:rsid w:val="00B728F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728F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728F7"/>
    <w:pPr>
      <w:keepNext/>
      <w:keepLines/>
      <w:spacing w:before="360" w:after="80"/>
    </w:pPr>
    <w:rPr>
      <w:rFonts w:ascii="Georgia" w:eastAsia="Georgia" w:hAnsi="Georgia" w:cs="Georgia"/>
      <w:i/>
      <w:color w:val="666666"/>
      <w:sz w:val="48"/>
      <w:szCs w:val="48"/>
    </w:rPr>
  </w:style>
  <w:style w:type="table" w:customStyle="1" w:styleId="a">
    <w:basedOn w:val="TableNormal"/>
    <w:rsid w:val="00B728F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728F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F00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D8E"/>
    <w:rPr>
      <w:rFonts w:ascii="Tahoma" w:hAnsi="Tahoma" w:cs="Tahoma"/>
      <w:sz w:val="16"/>
      <w:szCs w:val="16"/>
    </w:rPr>
  </w:style>
  <w:style w:type="character" w:styleId="Hyperlink">
    <w:name w:val="Hyperlink"/>
    <w:basedOn w:val="DefaultParagraphFont"/>
    <w:uiPriority w:val="99"/>
    <w:semiHidden/>
    <w:unhideWhenUsed/>
    <w:rsid w:val="00345C60"/>
    <w:rPr>
      <w:color w:val="0000FF"/>
      <w:u w:val="single"/>
    </w:rPr>
  </w:style>
</w:styles>
</file>

<file path=word/webSettings.xml><?xml version="1.0" encoding="utf-8"?>
<w:webSettings xmlns:r="http://schemas.openxmlformats.org/officeDocument/2006/relationships" xmlns:w="http://schemas.openxmlformats.org/wordprocessingml/2006/main">
  <w:divs>
    <w:div w:id="55475941">
      <w:bodyDiv w:val="1"/>
      <w:marLeft w:val="0"/>
      <w:marRight w:val="0"/>
      <w:marTop w:val="0"/>
      <w:marBottom w:val="0"/>
      <w:divBdr>
        <w:top w:val="none" w:sz="0" w:space="0" w:color="auto"/>
        <w:left w:val="none" w:sz="0" w:space="0" w:color="auto"/>
        <w:bottom w:val="none" w:sz="0" w:space="0" w:color="auto"/>
        <w:right w:val="none" w:sz="0" w:space="0" w:color="auto"/>
      </w:divBdr>
    </w:div>
    <w:div w:id="525826524">
      <w:bodyDiv w:val="1"/>
      <w:marLeft w:val="0"/>
      <w:marRight w:val="0"/>
      <w:marTop w:val="0"/>
      <w:marBottom w:val="0"/>
      <w:divBdr>
        <w:top w:val="none" w:sz="0" w:space="0" w:color="auto"/>
        <w:left w:val="none" w:sz="0" w:space="0" w:color="auto"/>
        <w:bottom w:val="none" w:sz="0" w:space="0" w:color="auto"/>
        <w:right w:val="none" w:sz="0" w:space="0" w:color="auto"/>
      </w:divBdr>
    </w:div>
    <w:div w:id="648747828">
      <w:bodyDiv w:val="1"/>
      <w:marLeft w:val="0"/>
      <w:marRight w:val="0"/>
      <w:marTop w:val="0"/>
      <w:marBottom w:val="0"/>
      <w:divBdr>
        <w:top w:val="none" w:sz="0" w:space="0" w:color="auto"/>
        <w:left w:val="none" w:sz="0" w:space="0" w:color="auto"/>
        <w:bottom w:val="none" w:sz="0" w:space="0" w:color="auto"/>
        <w:right w:val="none" w:sz="0" w:space="0" w:color="auto"/>
      </w:divBdr>
    </w:div>
    <w:div w:id="984041526">
      <w:bodyDiv w:val="1"/>
      <w:marLeft w:val="0"/>
      <w:marRight w:val="0"/>
      <w:marTop w:val="0"/>
      <w:marBottom w:val="0"/>
      <w:divBdr>
        <w:top w:val="none" w:sz="0" w:space="0" w:color="auto"/>
        <w:left w:val="none" w:sz="0" w:space="0" w:color="auto"/>
        <w:bottom w:val="none" w:sz="0" w:space="0" w:color="auto"/>
        <w:right w:val="none" w:sz="0" w:space="0" w:color="auto"/>
      </w:divBdr>
    </w:div>
    <w:div w:id="1161582558">
      <w:bodyDiv w:val="1"/>
      <w:marLeft w:val="0"/>
      <w:marRight w:val="0"/>
      <w:marTop w:val="0"/>
      <w:marBottom w:val="0"/>
      <w:divBdr>
        <w:top w:val="none" w:sz="0" w:space="0" w:color="auto"/>
        <w:left w:val="none" w:sz="0" w:space="0" w:color="auto"/>
        <w:bottom w:val="none" w:sz="0" w:space="0" w:color="auto"/>
        <w:right w:val="none" w:sz="0" w:space="0" w:color="auto"/>
      </w:divBdr>
    </w:div>
    <w:div w:id="1217164868">
      <w:bodyDiv w:val="1"/>
      <w:marLeft w:val="0"/>
      <w:marRight w:val="0"/>
      <w:marTop w:val="0"/>
      <w:marBottom w:val="0"/>
      <w:divBdr>
        <w:top w:val="none" w:sz="0" w:space="0" w:color="auto"/>
        <w:left w:val="none" w:sz="0" w:space="0" w:color="auto"/>
        <w:bottom w:val="none" w:sz="0" w:space="0" w:color="auto"/>
        <w:right w:val="none" w:sz="0" w:space="0" w:color="auto"/>
      </w:divBdr>
    </w:div>
    <w:div w:id="1257790899">
      <w:bodyDiv w:val="1"/>
      <w:marLeft w:val="0"/>
      <w:marRight w:val="0"/>
      <w:marTop w:val="0"/>
      <w:marBottom w:val="0"/>
      <w:divBdr>
        <w:top w:val="none" w:sz="0" w:space="0" w:color="auto"/>
        <w:left w:val="none" w:sz="0" w:space="0" w:color="auto"/>
        <w:bottom w:val="none" w:sz="0" w:space="0" w:color="auto"/>
        <w:right w:val="none" w:sz="0" w:space="0" w:color="auto"/>
      </w:divBdr>
    </w:div>
    <w:div w:id="1285383682">
      <w:bodyDiv w:val="1"/>
      <w:marLeft w:val="0"/>
      <w:marRight w:val="0"/>
      <w:marTop w:val="0"/>
      <w:marBottom w:val="0"/>
      <w:divBdr>
        <w:top w:val="none" w:sz="0" w:space="0" w:color="auto"/>
        <w:left w:val="none" w:sz="0" w:space="0" w:color="auto"/>
        <w:bottom w:val="none" w:sz="0" w:space="0" w:color="auto"/>
        <w:right w:val="none" w:sz="0" w:space="0" w:color="auto"/>
      </w:divBdr>
    </w:div>
    <w:div w:id="1307588436">
      <w:bodyDiv w:val="1"/>
      <w:marLeft w:val="0"/>
      <w:marRight w:val="0"/>
      <w:marTop w:val="0"/>
      <w:marBottom w:val="0"/>
      <w:divBdr>
        <w:top w:val="none" w:sz="0" w:space="0" w:color="auto"/>
        <w:left w:val="none" w:sz="0" w:space="0" w:color="auto"/>
        <w:bottom w:val="none" w:sz="0" w:space="0" w:color="auto"/>
        <w:right w:val="none" w:sz="0" w:space="0" w:color="auto"/>
      </w:divBdr>
    </w:div>
    <w:div w:id="1351953603">
      <w:bodyDiv w:val="1"/>
      <w:marLeft w:val="0"/>
      <w:marRight w:val="0"/>
      <w:marTop w:val="0"/>
      <w:marBottom w:val="0"/>
      <w:divBdr>
        <w:top w:val="none" w:sz="0" w:space="0" w:color="auto"/>
        <w:left w:val="none" w:sz="0" w:space="0" w:color="auto"/>
        <w:bottom w:val="none" w:sz="0" w:space="0" w:color="auto"/>
        <w:right w:val="none" w:sz="0" w:space="0" w:color="auto"/>
      </w:divBdr>
    </w:div>
    <w:div w:id="1657369789">
      <w:bodyDiv w:val="1"/>
      <w:marLeft w:val="0"/>
      <w:marRight w:val="0"/>
      <w:marTop w:val="0"/>
      <w:marBottom w:val="0"/>
      <w:divBdr>
        <w:top w:val="none" w:sz="0" w:space="0" w:color="auto"/>
        <w:left w:val="none" w:sz="0" w:space="0" w:color="auto"/>
        <w:bottom w:val="none" w:sz="0" w:space="0" w:color="auto"/>
        <w:right w:val="none" w:sz="0" w:space="0" w:color="auto"/>
      </w:divBdr>
    </w:div>
    <w:div w:id="1811164584">
      <w:bodyDiv w:val="1"/>
      <w:marLeft w:val="0"/>
      <w:marRight w:val="0"/>
      <w:marTop w:val="0"/>
      <w:marBottom w:val="0"/>
      <w:divBdr>
        <w:top w:val="none" w:sz="0" w:space="0" w:color="auto"/>
        <w:left w:val="none" w:sz="0" w:space="0" w:color="auto"/>
        <w:bottom w:val="none" w:sz="0" w:space="0" w:color="auto"/>
        <w:right w:val="none" w:sz="0" w:space="0" w:color="auto"/>
      </w:divBdr>
    </w:div>
    <w:div w:id="1827479236">
      <w:bodyDiv w:val="1"/>
      <w:marLeft w:val="0"/>
      <w:marRight w:val="0"/>
      <w:marTop w:val="0"/>
      <w:marBottom w:val="0"/>
      <w:divBdr>
        <w:top w:val="none" w:sz="0" w:space="0" w:color="auto"/>
        <w:left w:val="none" w:sz="0" w:space="0" w:color="auto"/>
        <w:bottom w:val="none" w:sz="0" w:space="0" w:color="auto"/>
        <w:right w:val="none" w:sz="0" w:space="0" w:color="auto"/>
      </w:divBdr>
    </w:div>
    <w:div w:id="1832209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eetin\Desktop\IA_Assignment_DITF402_MBA%204_Set-1%20and%202_JUL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IA_Assignment_DITF402_MBA 4_Set-1 and 2_JUL_2023</Template>
  <TotalTime>16</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Preeti Nagar [MU - Jaipur]</dc:creator>
  <cp:lastModifiedBy>User</cp:lastModifiedBy>
  <cp:revision>10</cp:revision>
  <dcterms:created xsi:type="dcterms:W3CDTF">2023-08-05T15:26:00Z</dcterms:created>
  <dcterms:modified xsi:type="dcterms:W3CDTF">2023-09-11T16:23:00Z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bf217439fa95feacbd7e842ad46ab5edd49633803a4f779fa291eaa6d800564a</vt:lpwstr>
  </property>
</Properties>
</file>