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470C78" w:rsidTr="00470C78">
        <w:trPr>
          <w:jc w:val="center"/>
        </w:trPr>
        <w:tc>
          <w:tcPr>
            <w:tcW w:w="1943" w:type="pct"/>
          </w:tcPr>
          <w:p w:rsidR="00021DD2" w:rsidRPr="00470C78" w:rsidRDefault="00021DD2" w:rsidP="00470C78">
            <w:pPr>
              <w:spacing w:line="276" w:lineRule="auto"/>
              <w:jc w:val="both"/>
              <w:rPr>
                <w:b/>
                <w:caps/>
                <w:sz w:val="24"/>
                <w:szCs w:val="24"/>
              </w:rPr>
            </w:pPr>
            <w:r w:rsidRPr="00470C78">
              <w:rPr>
                <w:b/>
                <w:caps/>
                <w:sz w:val="24"/>
                <w:szCs w:val="24"/>
              </w:rPr>
              <w:t>SESSION</w:t>
            </w:r>
          </w:p>
        </w:tc>
        <w:tc>
          <w:tcPr>
            <w:tcW w:w="3057" w:type="pct"/>
          </w:tcPr>
          <w:p w:rsidR="00021DD2" w:rsidRPr="00470C78" w:rsidRDefault="00DF61A6" w:rsidP="00470C78">
            <w:pPr>
              <w:spacing w:line="276" w:lineRule="auto"/>
              <w:jc w:val="both"/>
              <w:rPr>
                <w:b/>
                <w:caps/>
                <w:sz w:val="24"/>
                <w:szCs w:val="24"/>
              </w:rPr>
            </w:pPr>
            <w:r w:rsidRPr="00470C78">
              <w:rPr>
                <w:b/>
                <w:caps/>
                <w:sz w:val="24"/>
                <w:szCs w:val="24"/>
              </w:rPr>
              <w:t>July</w:t>
            </w:r>
            <w:r w:rsidR="00021DD2" w:rsidRPr="00470C78">
              <w:rPr>
                <w:b/>
                <w:caps/>
                <w:sz w:val="24"/>
                <w:szCs w:val="24"/>
              </w:rPr>
              <w:t xml:space="preserve"> 202</w:t>
            </w:r>
            <w:r w:rsidR="00CC1B41" w:rsidRPr="00470C78">
              <w:rPr>
                <w:b/>
                <w:caps/>
                <w:sz w:val="24"/>
                <w:szCs w:val="24"/>
              </w:rPr>
              <w:t>3</w:t>
            </w:r>
          </w:p>
        </w:tc>
      </w:tr>
      <w:tr w:rsidR="00021DD2" w:rsidRPr="00470C78" w:rsidTr="00470C78">
        <w:trPr>
          <w:jc w:val="center"/>
        </w:trPr>
        <w:tc>
          <w:tcPr>
            <w:tcW w:w="1943" w:type="pct"/>
          </w:tcPr>
          <w:p w:rsidR="00021DD2" w:rsidRPr="00470C78" w:rsidRDefault="00021DD2" w:rsidP="00470C78">
            <w:pPr>
              <w:spacing w:line="276" w:lineRule="auto"/>
              <w:jc w:val="both"/>
              <w:rPr>
                <w:b/>
                <w:caps/>
                <w:sz w:val="24"/>
                <w:szCs w:val="24"/>
              </w:rPr>
            </w:pPr>
            <w:r w:rsidRPr="00470C78">
              <w:rPr>
                <w:b/>
                <w:caps/>
                <w:sz w:val="24"/>
                <w:szCs w:val="24"/>
              </w:rPr>
              <w:t>PROGRAM</w:t>
            </w:r>
          </w:p>
        </w:tc>
        <w:tc>
          <w:tcPr>
            <w:tcW w:w="3057" w:type="pct"/>
          </w:tcPr>
          <w:p w:rsidR="00021DD2" w:rsidRPr="00470C78" w:rsidRDefault="000630BA" w:rsidP="00470C78">
            <w:pPr>
              <w:spacing w:line="276" w:lineRule="auto"/>
              <w:jc w:val="both"/>
              <w:rPr>
                <w:b/>
                <w:caps/>
                <w:sz w:val="24"/>
                <w:szCs w:val="24"/>
              </w:rPr>
            </w:pPr>
            <w:r w:rsidRPr="00470C78">
              <w:rPr>
                <w:b/>
                <w:caps/>
                <w:sz w:val="24"/>
                <w:szCs w:val="24"/>
              </w:rPr>
              <w:t>Master</w:t>
            </w:r>
            <w:r w:rsidR="00021DD2" w:rsidRPr="00470C78">
              <w:rPr>
                <w:b/>
                <w:caps/>
                <w:sz w:val="24"/>
                <w:szCs w:val="24"/>
              </w:rPr>
              <w:t xml:space="preserve"> of business administration (</w:t>
            </w:r>
            <w:r w:rsidRPr="00470C78">
              <w:rPr>
                <w:b/>
                <w:caps/>
                <w:sz w:val="24"/>
                <w:szCs w:val="24"/>
              </w:rPr>
              <w:t>M</w:t>
            </w:r>
            <w:r w:rsidR="00021DD2" w:rsidRPr="00470C78">
              <w:rPr>
                <w:b/>
                <w:caps/>
                <w:sz w:val="24"/>
                <w:szCs w:val="24"/>
              </w:rPr>
              <w:t>BA)</w:t>
            </w:r>
          </w:p>
        </w:tc>
      </w:tr>
      <w:tr w:rsidR="00021DD2" w:rsidRPr="00470C78" w:rsidTr="00470C78">
        <w:trPr>
          <w:jc w:val="center"/>
        </w:trPr>
        <w:tc>
          <w:tcPr>
            <w:tcW w:w="1943" w:type="pct"/>
          </w:tcPr>
          <w:p w:rsidR="00021DD2" w:rsidRPr="00470C78" w:rsidRDefault="00021DD2" w:rsidP="00470C78">
            <w:pPr>
              <w:spacing w:line="276" w:lineRule="auto"/>
              <w:jc w:val="both"/>
              <w:rPr>
                <w:b/>
                <w:caps/>
                <w:sz w:val="24"/>
                <w:szCs w:val="24"/>
              </w:rPr>
            </w:pPr>
            <w:r w:rsidRPr="00470C78">
              <w:rPr>
                <w:b/>
                <w:caps/>
                <w:sz w:val="24"/>
                <w:szCs w:val="24"/>
              </w:rPr>
              <w:t>SEMESTER</w:t>
            </w:r>
          </w:p>
        </w:tc>
        <w:tc>
          <w:tcPr>
            <w:tcW w:w="3057" w:type="pct"/>
          </w:tcPr>
          <w:p w:rsidR="00021DD2" w:rsidRPr="00470C78" w:rsidRDefault="000630BA" w:rsidP="00470C78">
            <w:pPr>
              <w:widowControl w:val="0"/>
              <w:autoSpaceDE w:val="0"/>
              <w:autoSpaceDN w:val="0"/>
              <w:adjustRightInd w:val="0"/>
              <w:spacing w:line="276" w:lineRule="auto"/>
              <w:jc w:val="both"/>
              <w:outlineLvl w:val="0"/>
              <w:rPr>
                <w:b/>
                <w:sz w:val="24"/>
                <w:szCs w:val="24"/>
              </w:rPr>
            </w:pPr>
            <w:r w:rsidRPr="00470C78">
              <w:rPr>
                <w:b/>
                <w:sz w:val="24"/>
                <w:szCs w:val="24"/>
              </w:rPr>
              <w:t>IV</w:t>
            </w:r>
          </w:p>
        </w:tc>
      </w:tr>
      <w:tr w:rsidR="00021DD2" w:rsidRPr="00470C78" w:rsidTr="00470C78">
        <w:trPr>
          <w:jc w:val="center"/>
        </w:trPr>
        <w:tc>
          <w:tcPr>
            <w:tcW w:w="1943" w:type="pct"/>
          </w:tcPr>
          <w:p w:rsidR="00021DD2" w:rsidRPr="00470C78" w:rsidRDefault="00021DD2" w:rsidP="00470C78">
            <w:pPr>
              <w:spacing w:line="276" w:lineRule="auto"/>
              <w:jc w:val="both"/>
              <w:rPr>
                <w:b/>
                <w:caps/>
                <w:sz w:val="24"/>
                <w:szCs w:val="24"/>
              </w:rPr>
            </w:pPr>
            <w:r w:rsidRPr="00470C78">
              <w:rPr>
                <w:b/>
                <w:caps/>
                <w:sz w:val="24"/>
                <w:szCs w:val="24"/>
              </w:rPr>
              <w:t>course CODE &amp; NAME</w:t>
            </w:r>
          </w:p>
        </w:tc>
        <w:tc>
          <w:tcPr>
            <w:tcW w:w="3057" w:type="pct"/>
          </w:tcPr>
          <w:p w:rsidR="00021DD2" w:rsidRPr="00470C78" w:rsidRDefault="00021DD2" w:rsidP="00470C78">
            <w:pPr>
              <w:spacing w:line="276" w:lineRule="auto"/>
              <w:jc w:val="both"/>
              <w:rPr>
                <w:b/>
                <w:caps/>
                <w:sz w:val="24"/>
                <w:szCs w:val="24"/>
              </w:rPr>
            </w:pPr>
            <w:r w:rsidRPr="00470C78">
              <w:rPr>
                <w:b/>
                <w:caps/>
                <w:sz w:val="24"/>
                <w:szCs w:val="24"/>
              </w:rPr>
              <w:t>D</w:t>
            </w:r>
            <w:r w:rsidR="00DF7E0E" w:rsidRPr="00470C78">
              <w:rPr>
                <w:b/>
                <w:caps/>
                <w:sz w:val="24"/>
                <w:szCs w:val="24"/>
              </w:rPr>
              <w:t>FIN401</w:t>
            </w:r>
            <w:r w:rsidRPr="00470C78">
              <w:rPr>
                <w:b/>
                <w:caps/>
                <w:sz w:val="24"/>
                <w:szCs w:val="24"/>
              </w:rPr>
              <w:t xml:space="preserve"> – </w:t>
            </w:r>
            <w:r w:rsidR="00DF7E0E" w:rsidRPr="00470C78">
              <w:rPr>
                <w:b/>
                <w:caps/>
                <w:sz w:val="24"/>
                <w:szCs w:val="24"/>
              </w:rPr>
              <w:t>International Financial management</w:t>
            </w:r>
          </w:p>
        </w:tc>
      </w:tr>
      <w:tr w:rsidR="00021DD2" w:rsidRPr="00470C78" w:rsidTr="00470C78">
        <w:trPr>
          <w:jc w:val="center"/>
        </w:trPr>
        <w:tc>
          <w:tcPr>
            <w:tcW w:w="1943" w:type="pct"/>
          </w:tcPr>
          <w:p w:rsidR="00021DD2" w:rsidRPr="00470C78" w:rsidRDefault="00021DD2" w:rsidP="00470C78">
            <w:pPr>
              <w:spacing w:line="276" w:lineRule="auto"/>
              <w:jc w:val="both"/>
              <w:rPr>
                <w:b/>
                <w:caps/>
                <w:sz w:val="24"/>
                <w:szCs w:val="24"/>
              </w:rPr>
            </w:pPr>
          </w:p>
        </w:tc>
        <w:tc>
          <w:tcPr>
            <w:tcW w:w="3057" w:type="pct"/>
          </w:tcPr>
          <w:p w:rsidR="00021DD2" w:rsidRPr="00470C78" w:rsidRDefault="00021DD2" w:rsidP="00470C78">
            <w:pPr>
              <w:spacing w:line="276" w:lineRule="auto"/>
              <w:jc w:val="both"/>
              <w:rPr>
                <w:b/>
                <w:caps/>
                <w:sz w:val="24"/>
                <w:szCs w:val="24"/>
              </w:rPr>
            </w:pPr>
          </w:p>
        </w:tc>
      </w:tr>
      <w:tr w:rsidR="00021DD2" w:rsidRPr="00470C78" w:rsidTr="00470C78">
        <w:trPr>
          <w:trHeight w:val="58"/>
          <w:jc w:val="center"/>
        </w:trPr>
        <w:tc>
          <w:tcPr>
            <w:tcW w:w="1943" w:type="pct"/>
          </w:tcPr>
          <w:p w:rsidR="00021DD2" w:rsidRPr="00470C78" w:rsidRDefault="00021DD2" w:rsidP="00470C78">
            <w:pPr>
              <w:spacing w:line="276" w:lineRule="auto"/>
              <w:jc w:val="both"/>
              <w:rPr>
                <w:b/>
                <w:caps/>
                <w:sz w:val="24"/>
                <w:szCs w:val="24"/>
              </w:rPr>
            </w:pPr>
          </w:p>
        </w:tc>
        <w:tc>
          <w:tcPr>
            <w:tcW w:w="3057" w:type="pct"/>
          </w:tcPr>
          <w:p w:rsidR="00021DD2" w:rsidRPr="00470C78" w:rsidRDefault="00021DD2" w:rsidP="00470C78">
            <w:pPr>
              <w:spacing w:line="276" w:lineRule="auto"/>
              <w:jc w:val="both"/>
              <w:rPr>
                <w:b/>
                <w:sz w:val="24"/>
                <w:szCs w:val="24"/>
              </w:rPr>
            </w:pPr>
          </w:p>
        </w:tc>
      </w:tr>
    </w:tbl>
    <w:p w:rsidR="004A7470" w:rsidRPr="00470C78" w:rsidRDefault="004A7470" w:rsidP="00470C78">
      <w:pPr>
        <w:spacing w:line="276" w:lineRule="auto"/>
        <w:ind w:left="-567" w:right="-613"/>
        <w:jc w:val="both"/>
        <w:rPr>
          <w:rFonts w:ascii="Times New Roman" w:eastAsia="Arial" w:hAnsi="Times New Roman" w:cs="Times New Roman"/>
          <w:color w:val="000000"/>
          <w:sz w:val="24"/>
          <w:szCs w:val="24"/>
        </w:rPr>
      </w:pPr>
    </w:p>
    <w:p w:rsidR="004A7470" w:rsidRPr="00470C78" w:rsidRDefault="004A7470" w:rsidP="00470C78">
      <w:pPr>
        <w:spacing w:line="276" w:lineRule="auto"/>
        <w:ind w:right="-613"/>
        <w:jc w:val="both"/>
        <w:rPr>
          <w:rFonts w:ascii="Times New Roman" w:eastAsia="Arial" w:hAnsi="Times New Roman" w:cs="Times New Roman"/>
          <w:color w:val="000000"/>
          <w:sz w:val="24"/>
          <w:szCs w:val="24"/>
        </w:rPr>
      </w:pPr>
    </w:p>
    <w:p w:rsidR="004A7470" w:rsidRPr="00470C78" w:rsidRDefault="004A7470" w:rsidP="00470C78">
      <w:pPr>
        <w:spacing w:line="276" w:lineRule="auto"/>
        <w:ind w:left="-567" w:right="-613"/>
        <w:jc w:val="both"/>
        <w:rPr>
          <w:rFonts w:ascii="Times New Roman" w:eastAsia="Arial" w:hAnsi="Times New Roman" w:cs="Times New Roman"/>
          <w:color w:val="000000"/>
          <w:sz w:val="24"/>
          <w:szCs w:val="24"/>
        </w:rPr>
      </w:pPr>
    </w:p>
    <w:p w:rsidR="00AB33CD" w:rsidRPr="00470C78" w:rsidRDefault="00AB33CD" w:rsidP="00470C78">
      <w:pPr>
        <w:spacing w:before="240" w:line="360" w:lineRule="auto"/>
        <w:jc w:val="center"/>
        <w:rPr>
          <w:rFonts w:ascii="Times New Roman" w:hAnsi="Times New Roman" w:cs="Times New Roman"/>
          <w:b/>
          <w:sz w:val="24"/>
          <w:szCs w:val="24"/>
        </w:rPr>
      </w:pPr>
      <w:r w:rsidRPr="00470C78">
        <w:rPr>
          <w:rFonts w:ascii="Times New Roman" w:hAnsi="Times New Roman" w:cs="Times New Roman"/>
          <w:b/>
          <w:sz w:val="24"/>
          <w:szCs w:val="24"/>
        </w:rPr>
        <w:t>Assignment Set – 1</w:t>
      </w:r>
    </w:p>
    <w:p w:rsidR="00470C78" w:rsidRPr="00470C78" w:rsidRDefault="00470C78" w:rsidP="00470C78">
      <w:pPr>
        <w:spacing w:before="240" w:line="360" w:lineRule="auto"/>
        <w:jc w:val="both"/>
        <w:rPr>
          <w:rFonts w:ascii="Times New Roman" w:hAnsi="Times New Roman" w:cs="Times New Roman"/>
          <w:b/>
          <w:sz w:val="24"/>
          <w:szCs w:val="24"/>
        </w:rPr>
      </w:pPr>
    </w:p>
    <w:p w:rsidR="00F503FC" w:rsidRPr="00470C78" w:rsidRDefault="00AB33CD"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sz w:val="24"/>
          <w:szCs w:val="24"/>
        </w:rPr>
        <w:t>1. Discuss the various ways to finance exports in the</w:t>
      </w:r>
      <w:r w:rsidR="00470C78">
        <w:rPr>
          <w:rFonts w:ascii="Times New Roman" w:hAnsi="Times New Roman" w:cs="Times New Roman"/>
          <w:b/>
          <w:sz w:val="24"/>
          <w:szCs w:val="24"/>
        </w:rPr>
        <w:t xml:space="preserve"> Pre and post-shipment stage.</w:t>
      </w:r>
      <w:r w:rsidR="00470C78">
        <w:rPr>
          <w:rFonts w:ascii="Times New Roman" w:hAnsi="Times New Roman" w:cs="Times New Roman"/>
          <w:b/>
          <w:sz w:val="24"/>
          <w:szCs w:val="24"/>
        </w:rPr>
        <w:tab/>
      </w:r>
    </w:p>
    <w:p w:rsidR="00FF19AB" w:rsidRPr="00470C78" w:rsidRDefault="00FF19AB"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sz w:val="24"/>
          <w:szCs w:val="24"/>
        </w:rPr>
        <w:t>Ans 1.</w:t>
      </w:r>
    </w:p>
    <w:p w:rsidR="00470C78" w:rsidRPr="00470C78" w:rsidRDefault="00470C78" w:rsidP="00582D79">
      <w:pPr>
        <w:spacing w:before="240" w:line="360" w:lineRule="auto"/>
        <w:jc w:val="both"/>
        <w:rPr>
          <w:rFonts w:ascii="Times New Roman" w:hAnsi="Times New Roman" w:cs="Times New Roman"/>
          <w:sz w:val="24"/>
          <w:szCs w:val="24"/>
          <w:lang w:val="en-US"/>
        </w:rPr>
      </w:pPr>
      <w:r w:rsidRPr="00470C78">
        <w:rPr>
          <w:rFonts w:ascii="Times New Roman" w:hAnsi="Times New Roman" w:cs="Times New Roman"/>
          <w:sz w:val="24"/>
          <w:szCs w:val="24"/>
        </w:rPr>
        <w:t xml:space="preserve">International Financial Management plays a crucial role in facilitating global trade by managing the financial aspects of cross-border transactions. One of the key components of international trade is export financing, which involves providing funds to exporters during both the pre-shipment and post-shipment stages of the export process. This financing is essential to ensure smooth trade operations, mitigate risks, and support the growth of </w:t>
      </w:r>
    </w:p>
    <w:p w:rsidR="006D37DA" w:rsidRDefault="006D37DA" w:rsidP="006D37DA">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6D37DA" w:rsidRDefault="006D37DA" w:rsidP="006D37DA">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6D37DA" w:rsidRDefault="006D37DA" w:rsidP="006D37D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6D37DA" w:rsidRDefault="006D37DA" w:rsidP="006D37D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6D37DA" w:rsidRDefault="006D37DA" w:rsidP="006D37DA">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6D37DA" w:rsidRDefault="006D37DA" w:rsidP="006D37DA">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6D37DA" w:rsidRDefault="006D37DA" w:rsidP="006D37D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D37DA" w:rsidRDefault="006D37DA" w:rsidP="006D37DA">
      <w:pPr>
        <w:spacing w:before="240" w:after="240" w:line="240" w:lineRule="auto"/>
        <w:jc w:val="center"/>
        <w:rPr>
          <w:rFonts w:ascii="Georgia" w:hAnsi="Georgia"/>
          <w:b/>
          <w:sz w:val="32"/>
          <w:szCs w:val="32"/>
        </w:rPr>
      </w:pPr>
      <w:r>
        <w:rPr>
          <w:rFonts w:ascii="Georgia" w:hAnsi="Georgia"/>
          <w:b/>
          <w:sz w:val="32"/>
          <w:szCs w:val="32"/>
        </w:rPr>
        <w:lastRenderedPageBreak/>
        <w:t>OR</w:t>
      </w:r>
    </w:p>
    <w:p w:rsidR="006D37DA" w:rsidRDefault="006D37DA" w:rsidP="006D37DA">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6D37DA" w:rsidRDefault="006D37DA" w:rsidP="006D37D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470C78" w:rsidRPr="00470C78" w:rsidRDefault="00470C78" w:rsidP="00470C78">
      <w:pPr>
        <w:spacing w:before="240" w:line="360" w:lineRule="auto"/>
        <w:jc w:val="both"/>
        <w:rPr>
          <w:rFonts w:ascii="Times New Roman" w:hAnsi="Times New Roman" w:cs="Times New Roman"/>
          <w:b/>
          <w:sz w:val="24"/>
          <w:szCs w:val="24"/>
        </w:rPr>
      </w:pPr>
    </w:p>
    <w:p w:rsidR="00F503FC" w:rsidRPr="00470C78" w:rsidRDefault="00AB33CD"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sz w:val="24"/>
          <w:szCs w:val="24"/>
        </w:rPr>
        <w:t>2. What is Balance of Payment? Explain the compone</w:t>
      </w:r>
      <w:r w:rsidR="00470C78" w:rsidRPr="00470C78">
        <w:rPr>
          <w:rFonts w:ascii="Times New Roman" w:hAnsi="Times New Roman" w:cs="Times New Roman"/>
          <w:b/>
          <w:sz w:val="24"/>
          <w:szCs w:val="24"/>
        </w:rPr>
        <w:t xml:space="preserve">nts of balance of payment. </w:t>
      </w:r>
      <w:r w:rsidR="00470C78" w:rsidRPr="00470C78">
        <w:rPr>
          <w:rFonts w:ascii="Times New Roman" w:hAnsi="Times New Roman" w:cs="Times New Roman"/>
          <w:b/>
          <w:sz w:val="24"/>
          <w:szCs w:val="24"/>
        </w:rPr>
        <w:tab/>
        <w:t>5+5</w:t>
      </w:r>
    </w:p>
    <w:p w:rsidR="00FF19AB" w:rsidRPr="00470C78" w:rsidRDefault="00FF19AB"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sz w:val="24"/>
          <w:szCs w:val="24"/>
        </w:rPr>
        <w:t xml:space="preserve">Ans 2. </w:t>
      </w:r>
    </w:p>
    <w:p w:rsidR="00470C78" w:rsidRPr="00470C78" w:rsidRDefault="00470C78"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sz w:val="24"/>
          <w:szCs w:val="24"/>
        </w:rPr>
        <w:t>Balance of Payment</w:t>
      </w:r>
    </w:p>
    <w:p w:rsidR="00470C78" w:rsidRPr="00470C78" w:rsidRDefault="00FF19AB" w:rsidP="00582D79">
      <w:pPr>
        <w:spacing w:before="240" w:line="360" w:lineRule="auto"/>
        <w:jc w:val="both"/>
        <w:rPr>
          <w:rFonts w:ascii="Times New Roman" w:hAnsi="Times New Roman" w:cs="Times New Roman"/>
          <w:sz w:val="24"/>
          <w:szCs w:val="24"/>
          <w:lang w:val="en-US"/>
        </w:rPr>
      </w:pPr>
      <w:r w:rsidRPr="00470C78">
        <w:rPr>
          <w:rFonts w:ascii="Times New Roman" w:hAnsi="Times New Roman" w:cs="Times New Roman"/>
          <w:sz w:val="24"/>
          <w:szCs w:val="24"/>
          <w:lang w:val="en-US"/>
        </w:rPr>
        <w:t xml:space="preserve">Balance of Payments (BoP) is a statement that keeps track of all monetary transactions between citizens of a country and the rest of the world over a given span of time. This statement summarises all transactions made among individuals, corporations, and the government, and aids in the tracking of funds for economic development. In an ideal case, the BoP can amount to zero when all elements are correctly included. This means that fund </w:t>
      </w:r>
    </w:p>
    <w:p w:rsidR="00F503FC" w:rsidRPr="00470C78" w:rsidRDefault="00AB33CD"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sz w:val="24"/>
          <w:szCs w:val="24"/>
        </w:rPr>
        <w:t>3. What is the cost of capital and how is it calculated? Please provide a detailed explanation in MNCs perspective.</w:t>
      </w:r>
      <w:r w:rsidRPr="00470C78">
        <w:rPr>
          <w:rFonts w:ascii="Times New Roman" w:hAnsi="Times New Roman" w:cs="Times New Roman"/>
          <w:b/>
          <w:sz w:val="24"/>
          <w:szCs w:val="24"/>
        </w:rPr>
        <w:tab/>
        <w:t>5+5</w:t>
      </w:r>
      <w:r w:rsidRPr="00470C78">
        <w:rPr>
          <w:rFonts w:ascii="Times New Roman" w:hAnsi="Times New Roman" w:cs="Times New Roman"/>
          <w:b/>
          <w:sz w:val="24"/>
          <w:szCs w:val="24"/>
        </w:rPr>
        <w:tab/>
        <w:t>10</w:t>
      </w:r>
    </w:p>
    <w:p w:rsidR="00470C78" w:rsidRPr="00470C78" w:rsidRDefault="00F503FC"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sz w:val="24"/>
          <w:szCs w:val="24"/>
        </w:rPr>
        <w:t>Ans 3.</w:t>
      </w:r>
    </w:p>
    <w:p w:rsidR="00470C78" w:rsidRPr="00470C78" w:rsidRDefault="00470C78"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bCs/>
          <w:sz w:val="24"/>
          <w:szCs w:val="24"/>
          <w:lang w:val="en-US"/>
        </w:rPr>
        <w:t>Cost of Capital in International Financial Management: A Multinational Corporation's Perspective</w:t>
      </w:r>
    </w:p>
    <w:p w:rsidR="00470C78" w:rsidRDefault="00470C78" w:rsidP="00582D79">
      <w:pPr>
        <w:spacing w:before="240" w:line="360" w:lineRule="auto"/>
        <w:jc w:val="both"/>
        <w:rPr>
          <w:rFonts w:ascii="Times New Roman" w:hAnsi="Times New Roman" w:cs="Times New Roman"/>
          <w:sz w:val="24"/>
          <w:szCs w:val="24"/>
          <w:lang w:val="en-US"/>
        </w:rPr>
      </w:pPr>
      <w:r w:rsidRPr="00470C78">
        <w:rPr>
          <w:rFonts w:ascii="Times New Roman" w:hAnsi="Times New Roman" w:cs="Times New Roman"/>
          <w:sz w:val="24"/>
          <w:szCs w:val="24"/>
          <w:lang w:val="en-US"/>
        </w:rPr>
        <w:t xml:space="preserve">The cost of capital is a fundamental concept in finance that represents the required rate of return a company must achieve on its investments in order to satisfy its shareholders and creditors. It serves as a benchmark for evaluating the feasibility of various investment opportunities and is a crucial factor in the decision-making process for multinational </w:t>
      </w:r>
    </w:p>
    <w:p w:rsidR="00582D79" w:rsidRPr="00470C78" w:rsidRDefault="00582D79" w:rsidP="00582D79">
      <w:pPr>
        <w:spacing w:before="240" w:line="360" w:lineRule="auto"/>
        <w:jc w:val="both"/>
        <w:rPr>
          <w:rFonts w:ascii="Times New Roman" w:hAnsi="Times New Roman" w:cs="Times New Roman"/>
          <w:b/>
          <w:sz w:val="24"/>
          <w:szCs w:val="24"/>
        </w:rPr>
      </w:pPr>
    </w:p>
    <w:p w:rsidR="00470C78" w:rsidRPr="00470C78" w:rsidRDefault="00AB33CD" w:rsidP="00582D79">
      <w:pPr>
        <w:spacing w:before="240" w:line="360" w:lineRule="auto"/>
        <w:jc w:val="center"/>
        <w:rPr>
          <w:rFonts w:ascii="Times New Roman" w:hAnsi="Times New Roman" w:cs="Times New Roman"/>
          <w:b/>
          <w:sz w:val="24"/>
          <w:szCs w:val="24"/>
        </w:rPr>
      </w:pPr>
      <w:r w:rsidRPr="00470C78">
        <w:rPr>
          <w:rFonts w:ascii="Times New Roman" w:hAnsi="Times New Roman" w:cs="Times New Roman"/>
          <w:b/>
          <w:sz w:val="24"/>
          <w:szCs w:val="24"/>
        </w:rPr>
        <w:t>Assignment Set – 2</w:t>
      </w:r>
    </w:p>
    <w:p w:rsidR="00F503FC" w:rsidRPr="00470C78" w:rsidRDefault="00AB33CD"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sz w:val="24"/>
          <w:szCs w:val="24"/>
        </w:rPr>
        <w:t>4. Explain the meaning of foreign exchange exposure.</w:t>
      </w:r>
      <w:r w:rsidR="00FC63B7" w:rsidRPr="00470C78">
        <w:rPr>
          <w:rFonts w:ascii="Times New Roman" w:hAnsi="Times New Roman" w:cs="Times New Roman"/>
          <w:b/>
          <w:sz w:val="24"/>
          <w:szCs w:val="24"/>
        </w:rPr>
        <w:t xml:space="preserve"> </w:t>
      </w:r>
      <w:r w:rsidRPr="00470C78">
        <w:rPr>
          <w:rFonts w:ascii="Times New Roman" w:hAnsi="Times New Roman" w:cs="Times New Roman"/>
          <w:b/>
          <w:sz w:val="24"/>
          <w:szCs w:val="24"/>
        </w:rPr>
        <w:t>Explain in brief the types of foreign exchange exposure.</w:t>
      </w:r>
      <w:r w:rsidRPr="00470C78">
        <w:rPr>
          <w:rFonts w:ascii="Times New Roman" w:hAnsi="Times New Roman" w:cs="Times New Roman"/>
          <w:b/>
          <w:sz w:val="24"/>
          <w:szCs w:val="24"/>
        </w:rPr>
        <w:tab/>
        <w:t>5+5</w:t>
      </w:r>
      <w:r w:rsidRPr="00470C78">
        <w:rPr>
          <w:rFonts w:ascii="Times New Roman" w:hAnsi="Times New Roman" w:cs="Times New Roman"/>
          <w:b/>
          <w:sz w:val="24"/>
          <w:szCs w:val="24"/>
        </w:rPr>
        <w:tab/>
        <w:t>10</w:t>
      </w:r>
    </w:p>
    <w:p w:rsidR="00F503FC" w:rsidRPr="00470C78" w:rsidRDefault="00F503FC"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sz w:val="24"/>
          <w:szCs w:val="24"/>
        </w:rPr>
        <w:lastRenderedPageBreak/>
        <w:t>Ans 4.</w:t>
      </w:r>
    </w:p>
    <w:p w:rsidR="00F503FC" w:rsidRPr="00470C78" w:rsidRDefault="00F503FC" w:rsidP="00470C78">
      <w:pPr>
        <w:autoSpaceDE w:val="0"/>
        <w:autoSpaceDN w:val="0"/>
        <w:adjustRightInd w:val="0"/>
        <w:spacing w:before="240" w:line="360" w:lineRule="auto"/>
        <w:jc w:val="both"/>
        <w:rPr>
          <w:rFonts w:ascii="Times New Roman" w:hAnsi="Times New Roman" w:cs="Times New Roman"/>
          <w:sz w:val="24"/>
          <w:szCs w:val="24"/>
          <w:lang w:val="en-US"/>
        </w:rPr>
      </w:pPr>
      <w:r w:rsidRPr="00470C78">
        <w:rPr>
          <w:rFonts w:ascii="Times New Roman" w:hAnsi="Times New Roman" w:cs="Times New Roman"/>
          <w:sz w:val="24"/>
          <w:szCs w:val="24"/>
          <w:lang w:val="en-US"/>
        </w:rPr>
        <w:t>Foreign exchange exposure refers to the risk associated with fluctuating foreign exchange rates, which can have a negative impact on financial transactions denominated in</w:t>
      </w:r>
    </w:p>
    <w:p w:rsidR="00FC63B7" w:rsidRDefault="00F503FC" w:rsidP="00582D79">
      <w:pPr>
        <w:autoSpaceDE w:val="0"/>
        <w:autoSpaceDN w:val="0"/>
        <w:adjustRightInd w:val="0"/>
        <w:spacing w:before="240" w:line="360" w:lineRule="auto"/>
        <w:jc w:val="both"/>
        <w:rPr>
          <w:rFonts w:ascii="Times New Roman" w:hAnsi="Times New Roman" w:cs="Times New Roman"/>
          <w:sz w:val="24"/>
          <w:szCs w:val="24"/>
          <w:lang w:val="en-US"/>
        </w:rPr>
      </w:pPr>
      <w:r w:rsidRPr="00470C78">
        <w:rPr>
          <w:rFonts w:ascii="Times New Roman" w:hAnsi="Times New Roman" w:cs="Times New Roman"/>
          <w:sz w:val="24"/>
          <w:szCs w:val="24"/>
          <w:lang w:val="en-US"/>
        </w:rPr>
        <w:t xml:space="preserve">A foreign currency other than the company’s domestic currency. In other words, foreign exchange exposure is the risk that the firm’s future cash flows will be impacted by a change in the value of the foreign currency in which it has maintained its books of accounts (balance </w:t>
      </w:r>
    </w:p>
    <w:p w:rsidR="00582D79" w:rsidRDefault="00582D79" w:rsidP="00582D79">
      <w:pPr>
        <w:autoSpaceDE w:val="0"/>
        <w:autoSpaceDN w:val="0"/>
        <w:adjustRightInd w:val="0"/>
        <w:spacing w:before="240" w:line="360" w:lineRule="auto"/>
        <w:jc w:val="both"/>
        <w:rPr>
          <w:rFonts w:ascii="Times New Roman" w:hAnsi="Times New Roman" w:cs="Times New Roman"/>
          <w:sz w:val="24"/>
          <w:szCs w:val="24"/>
          <w:lang w:val="en-US"/>
        </w:rPr>
      </w:pPr>
    </w:p>
    <w:p w:rsidR="00582D79" w:rsidRDefault="00582D79" w:rsidP="00582D79">
      <w:pPr>
        <w:autoSpaceDE w:val="0"/>
        <w:autoSpaceDN w:val="0"/>
        <w:adjustRightInd w:val="0"/>
        <w:spacing w:before="240" w:line="360" w:lineRule="auto"/>
        <w:jc w:val="both"/>
        <w:rPr>
          <w:rFonts w:ascii="Times New Roman" w:hAnsi="Times New Roman" w:cs="Times New Roman"/>
          <w:sz w:val="24"/>
          <w:szCs w:val="24"/>
          <w:lang w:val="en-US"/>
        </w:rPr>
      </w:pPr>
    </w:p>
    <w:p w:rsidR="00582D79" w:rsidRDefault="00582D79" w:rsidP="00582D79">
      <w:pPr>
        <w:autoSpaceDE w:val="0"/>
        <w:autoSpaceDN w:val="0"/>
        <w:adjustRightInd w:val="0"/>
        <w:spacing w:before="240" w:line="360" w:lineRule="auto"/>
        <w:jc w:val="both"/>
        <w:rPr>
          <w:rFonts w:ascii="Times New Roman" w:hAnsi="Times New Roman" w:cs="Times New Roman"/>
          <w:sz w:val="24"/>
          <w:szCs w:val="24"/>
          <w:lang w:val="en-US"/>
        </w:rPr>
      </w:pPr>
    </w:p>
    <w:p w:rsidR="00582D79" w:rsidRPr="00470C78" w:rsidRDefault="00582D79" w:rsidP="00582D79">
      <w:pPr>
        <w:autoSpaceDE w:val="0"/>
        <w:autoSpaceDN w:val="0"/>
        <w:adjustRightInd w:val="0"/>
        <w:spacing w:before="240" w:line="360" w:lineRule="auto"/>
        <w:jc w:val="both"/>
        <w:rPr>
          <w:rFonts w:ascii="Times New Roman" w:hAnsi="Times New Roman" w:cs="Times New Roman"/>
          <w:sz w:val="24"/>
          <w:szCs w:val="24"/>
          <w:lang w:val="en-US"/>
        </w:rPr>
      </w:pPr>
    </w:p>
    <w:p w:rsidR="00FC63B7" w:rsidRPr="00470C78" w:rsidRDefault="00FC63B7" w:rsidP="00470C78">
      <w:pPr>
        <w:spacing w:before="240"/>
        <w:jc w:val="both"/>
        <w:rPr>
          <w:rFonts w:ascii="Times New Roman" w:hAnsi="Times New Roman" w:cs="Times New Roman"/>
          <w:b/>
          <w:sz w:val="24"/>
          <w:szCs w:val="24"/>
        </w:rPr>
      </w:pPr>
    </w:p>
    <w:p w:rsidR="009763F4" w:rsidRPr="00470C78" w:rsidRDefault="009763F4" w:rsidP="00470C78">
      <w:pPr>
        <w:spacing w:before="240"/>
        <w:jc w:val="both"/>
        <w:rPr>
          <w:rFonts w:ascii="Times New Roman" w:hAnsi="Times New Roman" w:cs="Times New Roman"/>
          <w:b/>
          <w:sz w:val="24"/>
          <w:szCs w:val="24"/>
        </w:rPr>
      </w:pPr>
    </w:p>
    <w:p w:rsidR="00FC63B7" w:rsidRPr="00470C78" w:rsidRDefault="00AB33CD"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sz w:val="24"/>
          <w:szCs w:val="24"/>
        </w:rPr>
        <w:t>5. What is the nature of international capital structure? Describe in detail about the measuring of capital structure and its various factors.</w:t>
      </w:r>
      <w:r w:rsidRPr="00470C78">
        <w:rPr>
          <w:rFonts w:ascii="Times New Roman" w:hAnsi="Times New Roman" w:cs="Times New Roman"/>
          <w:b/>
          <w:sz w:val="24"/>
          <w:szCs w:val="24"/>
        </w:rPr>
        <w:tab/>
        <w:t>5+5</w:t>
      </w:r>
      <w:r w:rsidRPr="00470C78">
        <w:rPr>
          <w:rFonts w:ascii="Times New Roman" w:hAnsi="Times New Roman" w:cs="Times New Roman"/>
          <w:b/>
          <w:sz w:val="24"/>
          <w:szCs w:val="24"/>
        </w:rPr>
        <w:tab/>
      </w:r>
    </w:p>
    <w:p w:rsidR="00FC63B7" w:rsidRPr="00470C78" w:rsidRDefault="00FC63B7"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sz w:val="24"/>
          <w:szCs w:val="24"/>
        </w:rPr>
        <w:t>Ans 5.</w:t>
      </w:r>
    </w:p>
    <w:p w:rsidR="00470C78" w:rsidRPr="00470C78" w:rsidRDefault="00470C78" w:rsidP="00470C78">
      <w:pPr>
        <w:spacing w:before="240" w:line="360" w:lineRule="auto"/>
        <w:jc w:val="both"/>
        <w:rPr>
          <w:rFonts w:ascii="Times New Roman" w:hAnsi="Times New Roman" w:cs="Times New Roman"/>
          <w:sz w:val="24"/>
          <w:szCs w:val="24"/>
          <w:lang w:val="en-US"/>
        </w:rPr>
      </w:pPr>
      <w:r w:rsidRPr="00470C78">
        <w:rPr>
          <w:rFonts w:ascii="Times New Roman" w:hAnsi="Times New Roman" w:cs="Times New Roman"/>
          <w:b/>
          <w:bCs/>
          <w:sz w:val="24"/>
          <w:szCs w:val="24"/>
          <w:lang w:val="en-US"/>
        </w:rPr>
        <w:t>Nature of International Capital Structure:</w:t>
      </w:r>
    </w:p>
    <w:p w:rsidR="00470C78" w:rsidRPr="00470C78" w:rsidRDefault="00470C78" w:rsidP="00470C78">
      <w:pPr>
        <w:spacing w:before="240" w:line="360" w:lineRule="auto"/>
        <w:jc w:val="both"/>
        <w:rPr>
          <w:rFonts w:ascii="Times New Roman" w:hAnsi="Times New Roman" w:cs="Times New Roman"/>
          <w:sz w:val="24"/>
          <w:szCs w:val="24"/>
          <w:lang w:val="en-US"/>
        </w:rPr>
      </w:pPr>
      <w:r w:rsidRPr="00470C78">
        <w:rPr>
          <w:rFonts w:ascii="Times New Roman" w:hAnsi="Times New Roman" w:cs="Times New Roman"/>
          <w:sz w:val="24"/>
          <w:szCs w:val="24"/>
          <w:lang w:val="en-US"/>
        </w:rPr>
        <w:t>The international capital structure refers to the composition of a company's financial resources in terms of equity, debt, and other financing instruments across different countries and currencies. It is influenced by a multitude of factors that vary across borders and can significantly impact a firm's risk profile, cost of capital, and overall financial stability.</w:t>
      </w:r>
    </w:p>
    <w:p w:rsidR="00470C78" w:rsidRDefault="00470C78" w:rsidP="00582D79">
      <w:pPr>
        <w:spacing w:before="240" w:line="360" w:lineRule="auto"/>
        <w:jc w:val="both"/>
        <w:rPr>
          <w:rFonts w:ascii="Times New Roman" w:hAnsi="Times New Roman" w:cs="Times New Roman"/>
          <w:sz w:val="24"/>
          <w:szCs w:val="24"/>
          <w:lang w:val="en-US"/>
        </w:rPr>
      </w:pPr>
      <w:r w:rsidRPr="00470C78">
        <w:rPr>
          <w:rFonts w:ascii="Times New Roman" w:hAnsi="Times New Roman" w:cs="Times New Roman"/>
          <w:sz w:val="24"/>
          <w:szCs w:val="24"/>
          <w:lang w:val="en-US"/>
        </w:rPr>
        <w:t xml:space="preserve">One key feature of international capital structures is the diverse range of funding sources </w:t>
      </w:r>
    </w:p>
    <w:p w:rsidR="00582D79" w:rsidRDefault="00582D79" w:rsidP="00582D79">
      <w:pPr>
        <w:spacing w:before="240" w:line="360" w:lineRule="auto"/>
        <w:jc w:val="both"/>
        <w:rPr>
          <w:rFonts w:ascii="Times New Roman" w:hAnsi="Times New Roman" w:cs="Times New Roman"/>
          <w:sz w:val="24"/>
          <w:szCs w:val="24"/>
          <w:lang w:val="en-US"/>
        </w:rPr>
      </w:pPr>
    </w:p>
    <w:p w:rsidR="00582D79" w:rsidRPr="00470C78" w:rsidRDefault="00582D79" w:rsidP="00582D79">
      <w:pPr>
        <w:spacing w:before="240" w:line="360" w:lineRule="auto"/>
        <w:jc w:val="both"/>
        <w:rPr>
          <w:rFonts w:ascii="Times New Roman" w:hAnsi="Times New Roman" w:cs="Times New Roman"/>
          <w:b/>
          <w:sz w:val="24"/>
          <w:szCs w:val="24"/>
        </w:rPr>
      </w:pPr>
    </w:p>
    <w:p w:rsidR="00FC63B7" w:rsidRPr="00470C78" w:rsidRDefault="00AB33CD"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sz w:val="24"/>
          <w:szCs w:val="24"/>
        </w:rPr>
        <w:t>6. a) Explain transfer pricing mechanism.</w:t>
      </w:r>
    </w:p>
    <w:p w:rsidR="00470C78" w:rsidRPr="00470C78" w:rsidRDefault="00470C78"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sz w:val="24"/>
          <w:szCs w:val="24"/>
        </w:rPr>
        <w:lastRenderedPageBreak/>
        <w:t>Ans 6a.</w:t>
      </w:r>
    </w:p>
    <w:p w:rsidR="00470C78" w:rsidRDefault="00470C78" w:rsidP="00582D79">
      <w:pPr>
        <w:spacing w:before="240" w:line="360" w:lineRule="auto"/>
        <w:jc w:val="both"/>
        <w:rPr>
          <w:rFonts w:ascii="Times New Roman" w:hAnsi="Times New Roman" w:cs="Times New Roman"/>
          <w:sz w:val="24"/>
          <w:szCs w:val="24"/>
          <w:lang w:val="en-US"/>
        </w:rPr>
      </w:pPr>
      <w:r w:rsidRPr="00470C78">
        <w:rPr>
          <w:rFonts w:ascii="Times New Roman" w:hAnsi="Times New Roman" w:cs="Times New Roman"/>
          <w:sz w:val="24"/>
          <w:szCs w:val="24"/>
          <w:lang w:val="en-US"/>
        </w:rPr>
        <w:t xml:space="preserve">Transfer pricing refers to the pricing of goods, services, or intangible assets exchanged between different entities within the same multinational corporation (MNC). It is a crucial aspect of international financial management as it involves determining the prices at which </w:t>
      </w:r>
    </w:p>
    <w:p w:rsidR="00582D79" w:rsidRPr="00470C78" w:rsidRDefault="00582D79" w:rsidP="00582D79">
      <w:pPr>
        <w:spacing w:before="240" w:line="360" w:lineRule="auto"/>
        <w:jc w:val="both"/>
        <w:rPr>
          <w:rFonts w:ascii="Times New Roman" w:hAnsi="Times New Roman" w:cs="Times New Roman"/>
          <w:b/>
          <w:sz w:val="24"/>
          <w:szCs w:val="24"/>
        </w:rPr>
      </w:pPr>
    </w:p>
    <w:p w:rsidR="0060010A" w:rsidRPr="00470C78" w:rsidRDefault="00AB33CD"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sz w:val="24"/>
          <w:szCs w:val="24"/>
        </w:rPr>
        <w:t>b) Explain the benefits of FDI.</w:t>
      </w:r>
      <w:r w:rsidRPr="00470C78">
        <w:rPr>
          <w:rFonts w:ascii="Times New Roman" w:hAnsi="Times New Roman" w:cs="Times New Roman"/>
          <w:b/>
          <w:sz w:val="24"/>
          <w:szCs w:val="24"/>
        </w:rPr>
        <w:tab/>
        <w:t>5+5</w:t>
      </w:r>
      <w:r w:rsidRPr="00470C78">
        <w:rPr>
          <w:rFonts w:ascii="Times New Roman" w:hAnsi="Times New Roman" w:cs="Times New Roman"/>
          <w:b/>
          <w:sz w:val="24"/>
          <w:szCs w:val="24"/>
        </w:rPr>
        <w:tab/>
        <w:t>10</w:t>
      </w:r>
    </w:p>
    <w:p w:rsidR="00FC63B7" w:rsidRPr="00470C78" w:rsidRDefault="00FC63B7" w:rsidP="00470C78">
      <w:pPr>
        <w:spacing w:before="240" w:line="360" w:lineRule="auto"/>
        <w:jc w:val="both"/>
        <w:rPr>
          <w:rFonts w:ascii="Times New Roman" w:hAnsi="Times New Roman" w:cs="Times New Roman"/>
          <w:b/>
          <w:sz w:val="24"/>
          <w:szCs w:val="24"/>
        </w:rPr>
      </w:pPr>
      <w:r w:rsidRPr="00470C78">
        <w:rPr>
          <w:rFonts w:ascii="Times New Roman" w:hAnsi="Times New Roman" w:cs="Times New Roman"/>
          <w:b/>
          <w:sz w:val="24"/>
          <w:szCs w:val="24"/>
        </w:rPr>
        <w:t>Ans 6b.</w:t>
      </w:r>
    </w:p>
    <w:p w:rsidR="00FC63B7" w:rsidRPr="00470C78" w:rsidRDefault="00FC63B7" w:rsidP="00470C78">
      <w:pPr>
        <w:autoSpaceDE w:val="0"/>
        <w:autoSpaceDN w:val="0"/>
        <w:adjustRightInd w:val="0"/>
        <w:spacing w:before="240" w:line="360" w:lineRule="auto"/>
        <w:jc w:val="both"/>
        <w:rPr>
          <w:rFonts w:ascii="Times New Roman" w:hAnsi="Times New Roman" w:cs="Times New Roman"/>
          <w:sz w:val="24"/>
          <w:szCs w:val="24"/>
          <w:lang w:val="en-US"/>
        </w:rPr>
      </w:pPr>
      <w:r w:rsidRPr="00470C78">
        <w:rPr>
          <w:rFonts w:ascii="Times New Roman" w:hAnsi="Times New Roman" w:cs="Times New Roman"/>
          <w:sz w:val="24"/>
          <w:szCs w:val="24"/>
          <w:lang w:val="en-US"/>
        </w:rPr>
        <w:t>Both the investor and the foreign host country benefit from FDI. These incentives motivate both parties to pursue and permit FDI.</w:t>
      </w:r>
    </w:p>
    <w:p w:rsidR="00FC63B7" w:rsidRPr="00470C78" w:rsidRDefault="00FC63B7" w:rsidP="00470C78">
      <w:pPr>
        <w:autoSpaceDE w:val="0"/>
        <w:autoSpaceDN w:val="0"/>
        <w:adjustRightInd w:val="0"/>
        <w:spacing w:before="240" w:line="360" w:lineRule="auto"/>
        <w:jc w:val="both"/>
        <w:rPr>
          <w:rFonts w:ascii="Times New Roman" w:hAnsi="Times New Roman" w:cs="Times New Roman"/>
          <w:sz w:val="24"/>
          <w:szCs w:val="24"/>
          <w:lang w:val="en-US"/>
        </w:rPr>
      </w:pPr>
      <w:r w:rsidRPr="00470C78">
        <w:rPr>
          <w:rFonts w:ascii="Times New Roman" w:hAnsi="Times New Roman" w:cs="Times New Roman"/>
          <w:sz w:val="24"/>
          <w:szCs w:val="24"/>
          <w:lang w:val="en-US"/>
        </w:rPr>
        <w:t xml:space="preserve">a) </w:t>
      </w:r>
      <w:r w:rsidRPr="00470C78">
        <w:rPr>
          <w:rFonts w:ascii="Times New Roman" w:hAnsi="Times New Roman" w:cs="Times New Roman"/>
          <w:b/>
          <w:bCs/>
          <w:sz w:val="24"/>
          <w:szCs w:val="24"/>
          <w:lang w:val="en-US"/>
        </w:rPr>
        <w:t xml:space="preserve">Economic development stimulation: </w:t>
      </w:r>
      <w:r w:rsidRPr="00470C78">
        <w:rPr>
          <w:rFonts w:ascii="Times New Roman" w:hAnsi="Times New Roman" w:cs="Times New Roman"/>
          <w:sz w:val="24"/>
          <w:szCs w:val="24"/>
          <w:lang w:val="en-US"/>
        </w:rPr>
        <w:t xml:space="preserve">FDI can stimulate a target country’s economic development and create a more conducive environment for companies, the investor, and </w:t>
      </w:r>
    </w:p>
    <w:p w:rsidR="00AB33CD" w:rsidRPr="00470C78" w:rsidRDefault="00AB33CD" w:rsidP="00470C78">
      <w:pPr>
        <w:spacing w:before="240"/>
        <w:jc w:val="both"/>
        <w:rPr>
          <w:rFonts w:ascii="Times New Roman" w:hAnsi="Times New Roman" w:cs="Times New Roman"/>
          <w:sz w:val="24"/>
          <w:szCs w:val="24"/>
        </w:rPr>
      </w:pPr>
    </w:p>
    <w:sectPr w:rsidR="00AB33CD" w:rsidRPr="00470C78" w:rsidSect="00F503FC">
      <w:headerReference w:type="default" r:id="rId10"/>
      <w:pgSz w:w="11906" w:h="16838"/>
      <w:pgMar w:top="1276"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E32" w:rsidRDefault="00AF2E32">
      <w:pPr>
        <w:spacing w:after="0" w:line="240" w:lineRule="auto"/>
      </w:pPr>
      <w:r>
        <w:separator/>
      </w:r>
    </w:p>
  </w:endnote>
  <w:endnote w:type="continuationSeparator" w:id="1">
    <w:p w:rsidR="00AF2E32" w:rsidRDefault="00AF2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E32" w:rsidRDefault="00AF2E32">
      <w:pPr>
        <w:spacing w:after="0" w:line="240" w:lineRule="auto"/>
      </w:pPr>
      <w:r>
        <w:separator/>
      </w:r>
    </w:p>
  </w:footnote>
  <w:footnote w:type="continuationSeparator" w:id="1">
    <w:p w:rsidR="00AF2E32" w:rsidRDefault="00AF2E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FD2732"/>
    <w:multiLevelType w:val="multilevel"/>
    <w:tmpl w:val="DD76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3176FE1"/>
    <w:multiLevelType w:val="multilevel"/>
    <w:tmpl w:val="D2DC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C587114"/>
    <w:multiLevelType w:val="multilevel"/>
    <w:tmpl w:val="A4FC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925924"/>
    <w:multiLevelType w:val="multilevel"/>
    <w:tmpl w:val="1F12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8CA5B3C"/>
    <w:multiLevelType w:val="multilevel"/>
    <w:tmpl w:val="A5E6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8"/>
  </w:num>
  <w:num w:numId="3">
    <w:abstractNumId w:val="7"/>
  </w:num>
  <w:num w:numId="4">
    <w:abstractNumId w:val="4"/>
  </w:num>
  <w:num w:numId="5">
    <w:abstractNumId w:val="6"/>
  </w:num>
  <w:num w:numId="6">
    <w:abstractNumId w:val="16"/>
  </w:num>
  <w:num w:numId="7">
    <w:abstractNumId w:val="8"/>
  </w:num>
  <w:num w:numId="8">
    <w:abstractNumId w:val="14"/>
  </w:num>
  <w:num w:numId="9">
    <w:abstractNumId w:val="10"/>
  </w:num>
  <w:num w:numId="10">
    <w:abstractNumId w:val="13"/>
  </w:num>
  <w:num w:numId="11">
    <w:abstractNumId w:val="17"/>
  </w:num>
  <w:num w:numId="12">
    <w:abstractNumId w:val="1"/>
  </w:num>
  <w:num w:numId="13">
    <w:abstractNumId w:val="0"/>
  </w:num>
  <w:num w:numId="14">
    <w:abstractNumId w:val="9"/>
  </w:num>
  <w:num w:numId="15">
    <w:abstractNumId w:val="11"/>
  </w:num>
  <w:num w:numId="16">
    <w:abstractNumId w:val="2"/>
  </w:num>
  <w:num w:numId="17">
    <w:abstractNumId w:val="5"/>
  </w:num>
  <w:num w:numId="18">
    <w:abstractNumId w:val="1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1E6A9F"/>
    <w:rsid w:val="00021220"/>
    <w:rsid w:val="00021DD2"/>
    <w:rsid w:val="00041EF9"/>
    <w:rsid w:val="000630BA"/>
    <w:rsid w:val="00084C49"/>
    <w:rsid w:val="000863C9"/>
    <w:rsid w:val="000A2471"/>
    <w:rsid w:val="000E60EC"/>
    <w:rsid w:val="000E6372"/>
    <w:rsid w:val="000F4B8D"/>
    <w:rsid w:val="00160DBF"/>
    <w:rsid w:val="001A6BC6"/>
    <w:rsid w:val="001C1D0C"/>
    <w:rsid w:val="001D0911"/>
    <w:rsid w:val="001E494A"/>
    <w:rsid w:val="001E4CD4"/>
    <w:rsid w:val="001E6A9F"/>
    <w:rsid w:val="001F4636"/>
    <w:rsid w:val="00212FCF"/>
    <w:rsid w:val="00250DE7"/>
    <w:rsid w:val="0027106F"/>
    <w:rsid w:val="00274A2A"/>
    <w:rsid w:val="00284B90"/>
    <w:rsid w:val="002D75E6"/>
    <w:rsid w:val="002E268A"/>
    <w:rsid w:val="00330AF0"/>
    <w:rsid w:val="00331B9F"/>
    <w:rsid w:val="00337B23"/>
    <w:rsid w:val="00341257"/>
    <w:rsid w:val="003E2FFB"/>
    <w:rsid w:val="003F60BC"/>
    <w:rsid w:val="004023FC"/>
    <w:rsid w:val="0043037E"/>
    <w:rsid w:val="00470C78"/>
    <w:rsid w:val="00490A6F"/>
    <w:rsid w:val="004A7470"/>
    <w:rsid w:val="004C1A52"/>
    <w:rsid w:val="004C2D2B"/>
    <w:rsid w:val="004C4C49"/>
    <w:rsid w:val="004C6CC0"/>
    <w:rsid w:val="00554803"/>
    <w:rsid w:val="00582D79"/>
    <w:rsid w:val="00595428"/>
    <w:rsid w:val="005A4423"/>
    <w:rsid w:val="0060010A"/>
    <w:rsid w:val="0060019B"/>
    <w:rsid w:val="00610449"/>
    <w:rsid w:val="00684412"/>
    <w:rsid w:val="006978C4"/>
    <w:rsid w:val="006B7E40"/>
    <w:rsid w:val="006C35BE"/>
    <w:rsid w:val="006D0505"/>
    <w:rsid w:val="006D37DA"/>
    <w:rsid w:val="00765818"/>
    <w:rsid w:val="007A0CFE"/>
    <w:rsid w:val="007D6CD9"/>
    <w:rsid w:val="007F0C2B"/>
    <w:rsid w:val="00803525"/>
    <w:rsid w:val="00816193"/>
    <w:rsid w:val="00820AC7"/>
    <w:rsid w:val="008444C9"/>
    <w:rsid w:val="00851D90"/>
    <w:rsid w:val="00875B8D"/>
    <w:rsid w:val="00882CAA"/>
    <w:rsid w:val="008903F4"/>
    <w:rsid w:val="008A05BE"/>
    <w:rsid w:val="008E017F"/>
    <w:rsid w:val="008F6DD7"/>
    <w:rsid w:val="0092623C"/>
    <w:rsid w:val="00955448"/>
    <w:rsid w:val="009763F4"/>
    <w:rsid w:val="0098285D"/>
    <w:rsid w:val="00993A28"/>
    <w:rsid w:val="00994F57"/>
    <w:rsid w:val="009B510E"/>
    <w:rsid w:val="009E3AD0"/>
    <w:rsid w:val="00A10DD3"/>
    <w:rsid w:val="00A30927"/>
    <w:rsid w:val="00A62DAC"/>
    <w:rsid w:val="00A9012C"/>
    <w:rsid w:val="00AB1173"/>
    <w:rsid w:val="00AB1FDB"/>
    <w:rsid w:val="00AB33CD"/>
    <w:rsid w:val="00AF2E32"/>
    <w:rsid w:val="00B00F86"/>
    <w:rsid w:val="00B82B5C"/>
    <w:rsid w:val="00BC682B"/>
    <w:rsid w:val="00C010F7"/>
    <w:rsid w:val="00C47218"/>
    <w:rsid w:val="00C810E9"/>
    <w:rsid w:val="00CC1B41"/>
    <w:rsid w:val="00CC230F"/>
    <w:rsid w:val="00DF61A6"/>
    <w:rsid w:val="00DF7E0E"/>
    <w:rsid w:val="00E01D6B"/>
    <w:rsid w:val="00E02C12"/>
    <w:rsid w:val="00E41C0D"/>
    <w:rsid w:val="00EA566A"/>
    <w:rsid w:val="00ED5CFC"/>
    <w:rsid w:val="00F46D65"/>
    <w:rsid w:val="00F503FC"/>
    <w:rsid w:val="00F56982"/>
    <w:rsid w:val="00FA1868"/>
    <w:rsid w:val="00FB65BE"/>
    <w:rsid w:val="00FC464C"/>
    <w:rsid w:val="00FC63B7"/>
    <w:rsid w:val="00FE2265"/>
    <w:rsid w:val="00FE68A2"/>
    <w:rsid w:val="00FF19AB"/>
    <w:rsid w:val="4DE3C4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851D9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51D9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51D9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51D9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51D90"/>
    <w:pPr>
      <w:keepNext/>
      <w:keepLines/>
      <w:spacing w:before="220" w:after="40"/>
      <w:outlineLvl w:val="4"/>
    </w:pPr>
    <w:rPr>
      <w:b/>
    </w:rPr>
  </w:style>
  <w:style w:type="paragraph" w:styleId="Heading6">
    <w:name w:val="heading 6"/>
    <w:basedOn w:val="Normal"/>
    <w:next w:val="Normal"/>
    <w:uiPriority w:val="9"/>
    <w:semiHidden/>
    <w:unhideWhenUsed/>
    <w:qFormat/>
    <w:rsid w:val="00851D9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51D90"/>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851D90"/>
    <w:pPr>
      <w:keepNext/>
      <w:keepLines/>
      <w:spacing w:before="360" w:after="80"/>
    </w:pPr>
    <w:rPr>
      <w:rFonts w:ascii="Georgia" w:eastAsia="Georgia" w:hAnsi="Georgia" w:cs="Georgia"/>
      <w:i/>
      <w:color w:val="666666"/>
      <w:sz w:val="48"/>
      <w:szCs w:val="48"/>
    </w:rPr>
  </w:style>
  <w:style w:type="table" w:customStyle="1" w:styleId="a">
    <w:basedOn w:val="TableNormal"/>
    <w:rsid w:val="00851D9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51D9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4A7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470"/>
    <w:rPr>
      <w:rFonts w:ascii="Tahoma" w:hAnsi="Tahoma" w:cs="Tahoma"/>
      <w:sz w:val="16"/>
      <w:szCs w:val="16"/>
    </w:rPr>
  </w:style>
  <w:style w:type="character" w:styleId="Hyperlink">
    <w:name w:val="Hyperlink"/>
    <w:basedOn w:val="DefaultParagraphFont"/>
    <w:uiPriority w:val="99"/>
    <w:semiHidden/>
    <w:unhideWhenUsed/>
    <w:rsid w:val="0060019B"/>
    <w:rPr>
      <w:color w:val="0000FF"/>
      <w:u w:val="single"/>
    </w:rPr>
  </w:style>
</w:styles>
</file>

<file path=word/webSettings.xml><?xml version="1.0" encoding="utf-8"?>
<w:webSettings xmlns:r="http://schemas.openxmlformats.org/officeDocument/2006/relationships" xmlns:w="http://schemas.openxmlformats.org/wordprocessingml/2006/main">
  <w:divs>
    <w:div w:id="8214816">
      <w:bodyDiv w:val="1"/>
      <w:marLeft w:val="0"/>
      <w:marRight w:val="0"/>
      <w:marTop w:val="0"/>
      <w:marBottom w:val="0"/>
      <w:divBdr>
        <w:top w:val="none" w:sz="0" w:space="0" w:color="auto"/>
        <w:left w:val="none" w:sz="0" w:space="0" w:color="auto"/>
        <w:bottom w:val="none" w:sz="0" w:space="0" w:color="auto"/>
        <w:right w:val="none" w:sz="0" w:space="0" w:color="auto"/>
      </w:divBdr>
    </w:div>
    <w:div w:id="47532240">
      <w:bodyDiv w:val="1"/>
      <w:marLeft w:val="0"/>
      <w:marRight w:val="0"/>
      <w:marTop w:val="0"/>
      <w:marBottom w:val="0"/>
      <w:divBdr>
        <w:top w:val="none" w:sz="0" w:space="0" w:color="auto"/>
        <w:left w:val="none" w:sz="0" w:space="0" w:color="auto"/>
        <w:bottom w:val="none" w:sz="0" w:space="0" w:color="auto"/>
        <w:right w:val="none" w:sz="0" w:space="0" w:color="auto"/>
      </w:divBdr>
    </w:div>
    <w:div w:id="357895196">
      <w:bodyDiv w:val="1"/>
      <w:marLeft w:val="0"/>
      <w:marRight w:val="0"/>
      <w:marTop w:val="0"/>
      <w:marBottom w:val="0"/>
      <w:divBdr>
        <w:top w:val="none" w:sz="0" w:space="0" w:color="auto"/>
        <w:left w:val="none" w:sz="0" w:space="0" w:color="auto"/>
        <w:bottom w:val="none" w:sz="0" w:space="0" w:color="auto"/>
        <w:right w:val="none" w:sz="0" w:space="0" w:color="auto"/>
      </w:divBdr>
    </w:div>
    <w:div w:id="394396860">
      <w:bodyDiv w:val="1"/>
      <w:marLeft w:val="0"/>
      <w:marRight w:val="0"/>
      <w:marTop w:val="0"/>
      <w:marBottom w:val="0"/>
      <w:divBdr>
        <w:top w:val="none" w:sz="0" w:space="0" w:color="auto"/>
        <w:left w:val="none" w:sz="0" w:space="0" w:color="auto"/>
        <w:bottom w:val="none" w:sz="0" w:space="0" w:color="auto"/>
        <w:right w:val="none" w:sz="0" w:space="0" w:color="auto"/>
      </w:divBdr>
    </w:div>
    <w:div w:id="403841053">
      <w:bodyDiv w:val="1"/>
      <w:marLeft w:val="0"/>
      <w:marRight w:val="0"/>
      <w:marTop w:val="0"/>
      <w:marBottom w:val="0"/>
      <w:divBdr>
        <w:top w:val="none" w:sz="0" w:space="0" w:color="auto"/>
        <w:left w:val="none" w:sz="0" w:space="0" w:color="auto"/>
        <w:bottom w:val="none" w:sz="0" w:space="0" w:color="auto"/>
        <w:right w:val="none" w:sz="0" w:space="0" w:color="auto"/>
      </w:divBdr>
    </w:div>
    <w:div w:id="953751441">
      <w:bodyDiv w:val="1"/>
      <w:marLeft w:val="0"/>
      <w:marRight w:val="0"/>
      <w:marTop w:val="0"/>
      <w:marBottom w:val="0"/>
      <w:divBdr>
        <w:top w:val="none" w:sz="0" w:space="0" w:color="auto"/>
        <w:left w:val="none" w:sz="0" w:space="0" w:color="auto"/>
        <w:bottom w:val="none" w:sz="0" w:space="0" w:color="auto"/>
        <w:right w:val="none" w:sz="0" w:space="0" w:color="auto"/>
      </w:divBdr>
    </w:div>
    <w:div w:id="1045717818">
      <w:bodyDiv w:val="1"/>
      <w:marLeft w:val="0"/>
      <w:marRight w:val="0"/>
      <w:marTop w:val="0"/>
      <w:marBottom w:val="0"/>
      <w:divBdr>
        <w:top w:val="none" w:sz="0" w:space="0" w:color="auto"/>
        <w:left w:val="none" w:sz="0" w:space="0" w:color="auto"/>
        <w:bottom w:val="none" w:sz="0" w:space="0" w:color="auto"/>
        <w:right w:val="none" w:sz="0" w:space="0" w:color="auto"/>
      </w:divBdr>
    </w:div>
    <w:div w:id="1135832567">
      <w:bodyDiv w:val="1"/>
      <w:marLeft w:val="0"/>
      <w:marRight w:val="0"/>
      <w:marTop w:val="0"/>
      <w:marBottom w:val="0"/>
      <w:divBdr>
        <w:top w:val="none" w:sz="0" w:space="0" w:color="auto"/>
        <w:left w:val="none" w:sz="0" w:space="0" w:color="auto"/>
        <w:bottom w:val="none" w:sz="0" w:space="0" w:color="auto"/>
        <w:right w:val="none" w:sz="0" w:space="0" w:color="auto"/>
      </w:divBdr>
    </w:div>
    <w:div w:id="1137146516">
      <w:bodyDiv w:val="1"/>
      <w:marLeft w:val="0"/>
      <w:marRight w:val="0"/>
      <w:marTop w:val="0"/>
      <w:marBottom w:val="0"/>
      <w:divBdr>
        <w:top w:val="none" w:sz="0" w:space="0" w:color="auto"/>
        <w:left w:val="none" w:sz="0" w:space="0" w:color="auto"/>
        <w:bottom w:val="none" w:sz="0" w:space="0" w:color="auto"/>
        <w:right w:val="none" w:sz="0" w:space="0" w:color="auto"/>
      </w:divBdr>
    </w:div>
    <w:div w:id="1237082939">
      <w:bodyDiv w:val="1"/>
      <w:marLeft w:val="0"/>
      <w:marRight w:val="0"/>
      <w:marTop w:val="0"/>
      <w:marBottom w:val="0"/>
      <w:divBdr>
        <w:top w:val="none" w:sz="0" w:space="0" w:color="auto"/>
        <w:left w:val="none" w:sz="0" w:space="0" w:color="auto"/>
        <w:bottom w:val="none" w:sz="0" w:space="0" w:color="auto"/>
        <w:right w:val="none" w:sz="0" w:space="0" w:color="auto"/>
      </w:divBdr>
    </w:div>
    <w:div w:id="1409227837">
      <w:bodyDiv w:val="1"/>
      <w:marLeft w:val="0"/>
      <w:marRight w:val="0"/>
      <w:marTop w:val="0"/>
      <w:marBottom w:val="0"/>
      <w:divBdr>
        <w:top w:val="none" w:sz="0" w:space="0" w:color="auto"/>
        <w:left w:val="none" w:sz="0" w:space="0" w:color="auto"/>
        <w:bottom w:val="none" w:sz="0" w:space="0" w:color="auto"/>
        <w:right w:val="none" w:sz="0" w:space="0" w:color="auto"/>
      </w:divBdr>
    </w:div>
    <w:div w:id="2062753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13</cp:revision>
  <dcterms:created xsi:type="dcterms:W3CDTF">2023-08-14T09:34:00Z</dcterms:created>
  <dcterms:modified xsi:type="dcterms:W3CDTF">2023-09-11T16:21:00Z</dcterms:modified>
</cp:coreProperties>
</file>