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E24" w:rsidRPr="006D7779" w:rsidRDefault="00BC2E24" w:rsidP="006D7779">
      <w:pPr>
        <w:spacing w:line="360" w:lineRule="auto"/>
        <w:jc w:val="both"/>
        <w:rPr>
          <w:rFonts w:ascii="Times New Roman" w:eastAsia="Times New Roman" w:hAnsi="Times New Roman" w:cs="Times New Roman"/>
          <w:b/>
          <w:bCs/>
          <w:color w:val="002060"/>
          <w:sz w:val="24"/>
          <w:szCs w:val="24"/>
          <w:u w:val="single"/>
          <w:lang w:bidi="hi-IN"/>
        </w:rPr>
      </w:pPr>
    </w:p>
    <w:tbl>
      <w:tblPr>
        <w:tblStyle w:val="TableGrid"/>
        <w:tblW w:w="5000" w:type="pct"/>
        <w:jc w:val="center"/>
        <w:tblLook w:val="04A0"/>
      </w:tblPr>
      <w:tblGrid>
        <w:gridCol w:w="3591"/>
        <w:gridCol w:w="5651"/>
      </w:tblGrid>
      <w:tr w:rsidR="00021DD2" w:rsidRPr="006D7779" w:rsidTr="006D7779">
        <w:trPr>
          <w:jc w:val="center"/>
        </w:trPr>
        <w:tc>
          <w:tcPr>
            <w:tcW w:w="1943" w:type="pct"/>
          </w:tcPr>
          <w:p w:rsidR="00021DD2" w:rsidRPr="006D7779" w:rsidRDefault="00021DD2" w:rsidP="006D7779">
            <w:pPr>
              <w:spacing w:line="360" w:lineRule="auto"/>
              <w:rPr>
                <w:b/>
                <w:caps/>
                <w:sz w:val="24"/>
                <w:szCs w:val="24"/>
              </w:rPr>
            </w:pPr>
            <w:bookmarkStart w:id="0" w:name="_Hlk142298152"/>
            <w:r w:rsidRPr="006D7779">
              <w:rPr>
                <w:b/>
                <w:caps/>
                <w:sz w:val="24"/>
                <w:szCs w:val="24"/>
              </w:rPr>
              <w:t>SESSION</w:t>
            </w:r>
          </w:p>
        </w:tc>
        <w:tc>
          <w:tcPr>
            <w:tcW w:w="3057" w:type="pct"/>
          </w:tcPr>
          <w:p w:rsidR="00021DD2" w:rsidRPr="006D7779" w:rsidRDefault="00BC2E24" w:rsidP="006D7779">
            <w:pPr>
              <w:spacing w:line="360" w:lineRule="auto"/>
              <w:rPr>
                <w:b/>
                <w:caps/>
                <w:sz w:val="24"/>
                <w:szCs w:val="24"/>
              </w:rPr>
            </w:pPr>
            <w:r w:rsidRPr="006D7779">
              <w:rPr>
                <w:b/>
                <w:caps/>
                <w:sz w:val="24"/>
                <w:szCs w:val="24"/>
              </w:rPr>
              <w:t>june/</w:t>
            </w:r>
            <w:r w:rsidR="00021DD2" w:rsidRPr="006D7779">
              <w:rPr>
                <w:b/>
                <w:caps/>
                <w:sz w:val="24"/>
                <w:szCs w:val="24"/>
              </w:rPr>
              <w:t>J</w:t>
            </w:r>
            <w:r w:rsidR="00ED2495" w:rsidRPr="006D7779">
              <w:rPr>
                <w:b/>
                <w:caps/>
                <w:sz w:val="24"/>
                <w:szCs w:val="24"/>
              </w:rPr>
              <w:t>UL</w:t>
            </w:r>
            <w:r w:rsidRPr="006D7779">
              <w:rPr>
                <w:b/>
                <w:caps/>
                <w:sz w:val="24"/>
                <w:szCs w:val="24"/>
              </w:rPr>
              <w:t>y</w:t>
            </w:r>
            <w:r w:rsidR="00021DD2" w:rsidRPr="006D7779">
              <w:rPr>
                <w:b/>
                <w:caps/>
                <w:sz w:val="24"/>
                <w:szCs w:val="24"/>
              </w:rPr>
              <w:t xml:space="preserve"> 202</w:t>
            </w:r>
            <w:r w:rsidR="00A52355" w:rsidRPr="006D7779">
              <w:rPr>
                <w:b/>
                <w:caps/>
                <w:sz w:val="24"/>
                <w:szCs w:val="24"/>
              </w:rPr>
              <w:t>3</w:t>
            </w:r>
          </w:p>
        </w:tc>
      </w:tr>
      <w:tr w:rsidR="00021DD2" w:rsidRPr="006D7779" w:rsidTr="006D7779">
        <w:trPr>
          <w:jc w:val="center"/>
        </w:trPr>
        <w:tc>
          <w:tcPr>
            <w:tcW w:w="1943" w:type="pct"/>
          </w:tcPr>
          <w:p w:rsidR="00021DD2" w:rsidRPr="006D7779" w:rsidRDefault="00021DD2" w:rsidP="006D7779">
            <w:pPr>
              <w:spacing w:line="360" w:lineRule="auto"/>
              <w:rPr>
                <w:b/>
                <w:caps/>
                <w:sz w:val="24"/>
                <w:szCs w:val="24"/>
              </w:rPr>
            </w:pPr>
            <w:r w:rsidRPr="006D7779">
              <w:rPr>
                <w:b/>
                <w:caps/>
                <w:sz w:val="24"/>
                <w:szCs w:val="24"/>
              </w:rPr>
              <w:t>PROGRAM</w:t>
            </w:r>
          </w:p>
        </w:tc>
        <w:tc>
          <w:tcPr>
            <w:tcW w:w="3057" w:type="pct"/>
          </w:tcPr>
          <w:p w:rsidR="00021DD2" w:rsidRPr="006D7779" w:rsidRDefault="00021DD2" w:rsidP="006D7779">
            <w:pPr>
              <w:spacing w:line="360" w:lineRule="auto"/>
              <w:rPr>
                <w:b/>
                <w:caps/>
                <w:sz w:val="24"/>
                <w:szCs w:val="24"/>
              </w:rPr>
            </w:pPr>
            <w:r w:rsidRPr="006D7779">
              <w:rPr>
                <w:b/>
                <w:caps/>
                <w:sz w:val="24"/>
                <w:szCs w:val="24"/>
              </w:rPr>
              <w:t>BACHELOR of business administration (BBA)</w:t>
            </w:r>
          </w:p>
        </w:tc>
      </w:tr>
      <w:tr w:rsidR="00021DD2" w:rsidRPr="006D7779" w:rsidTr="006D7779">
        <w:trPr>
          <w:jc w:val="center"/>
        </w:trPr>
        <w:tc>
          <w:tcPr>
            <w:tcW w:w="1943" w:type="pct"/>
          </w:tcPr>
          <w:p w:rsidR="00021DD2" w:rsidRPr="006D7779" w:rsidRDefault="00021DD2" w:rsidP="006D7779">
            <w:pPr>
              <w:spacing w:line="360" w:lineRule="auto"/>
              <w:rPr>
                <w:b/>
                <w:caps/>
                <w:sz w:val="24"/>
                <w:szCs w:val="24"/>
              </w:rPr>
            </w:pPr>
            <w:r w:rsidRPr="006D7779">
              <w:rPr>
                <w:b/>
                <w:caps/>
                <w:sz w:val="24"/>
                <w:szCs w:val="24"/>
              </w:rPr>
              <w:t>SEMESTER</w:t>
            </w:r>
          </w:p>
        </w:tc>
        <w:tc>
          <w:tcPr>
            <w:tcW w:w="3057" w:type="pct"/>
          </w:tcPr>
          <w:p w:rsidR="00021DD2" w:rsidRPr="006D7779" w:rsidRDefault="00A52355" w:rsidP="006D7779">
            <w:pPr>
              <w:widowControl w:val="0"/>
              <w:autoSpaceDE w:val="0"/>
              <w:autoSpaceDN w:val="0"/>
              <w:adjustRightInd w:val="0"/>
              <w:spacing w:line="360" w:lineRule="auto"/>
              <w:outlineLvl w:val="0"/>
              <w:rPr>
                <w:b/>
                <w:sz w:val="24"/>
                <w:szCs w:val="24"/>
              </w:rPr>
            </w:pPr>
            <w:r w:rsidRPr="006D7779">
              <w:rPr>
                <w:b/>
                <w:sz w:val="24"/>
                <w:szCs w:val="24"/>
              </w:rPr>
              <w:t>V</w:t>
            </w:r>
          </w:p>
        </w:tc>
      </w:tr>
      <w:tr w:rsidR="00021DD2" w:rsidRPr="006D7779" w:rsidTr="006D7779">
        <w:trPr>
          <w:jc w:val="center"/>
        </w:trPr>
        <w:tc>
          <w:tcPr>
            <w:tcW w:w="1943" w:type="pct"/>
          </w:tcPr>
          <w:p w:rsidR="00021DD2" w:rsidRPr="006D7779" w:rsidRDefault="00021DD2" w:rsidP="006D7779">
            <w:pPr>
              <w:spacing w:line="360" w:lineRule="auto"/>
              <w:rPr>
                <w:b/>
                <w:caps/>
                <w:sz w:val="24"/>
                <w:szCs w:val="24"/>
              </w:rPr>
            </w:pPr>
            <w:r w:rsidRPr="006D7779">
              <w:rPr>
                <w:b/>
                <w:caps/>
                <w:sz w:val="24"/>
                <w:szCs w:val="24"/>
              </w:rPr>
              <w:t>course CODE &amp; NAME</w:t>
            </w:r>
          </w:p>
        </w:tc>
        <w:tc>
          <w:tcPr>
            <w:tcW w:w="3057" w:type="pct"/>
          </w:tcPr>
          <w:p w:rsidR="00021DD2" w:rsidRPr="006D7779" w:rsidRDefault="00021DD2" w:rsidP="006D7779">
            <w:pPr>
              <w:spacing w:line="360" w:lineRule="auto"/>
              <w:jc w:val="both"/>
              <w:rPr>
                <w:b/>
                <w:caps/>
                <w:sz w:val="24"/>
                <w:szCs w:val="24"/>
              </w:rPr>
            </w:pPr>
            <w:r w:rsidRPr="006D7779">
              <w:rPr>
                <w:b/>
                <w:caps/>
                <w:sz w:val="24"/>
                <w:szCs w:val="24"/>
              </w:rPr>
              <w:t>DBB</w:t>
            </w:r>
            <w:r w:rsidR="00C5641E" w:rsidRPr="006D7779">
              <w:rPr>
                <w:b/>
                <w:caps/>
                <w:sz w:val="24"/>
                <w:szCs w:val="24"/>
              </w:rPr>
              <w:t>3123</w:t>
            </w:r>
            <w:r w:rsidR="00BC2E24" w:rsidRPr="006D7779">
              <w:rPr>
                <w:b/>
                <w:caps/>
                <w:sz w:val="24"/>
                <w:szCs w:val="24"/>
              </w:rPr>
              <w:t>&amp;</w:t>
            </w:r>
            <w:r w:rsidR="00A52355" w:rsidRPr="006D7779">
              <w:rPr>
                <w:b/>
                <w:caps/>
                <w:sz w:val="24"/>
                <w:szCs w:val="24"/>
              </w:rPr>
              <w:t>BUYING</w:t>
            </w:r>
          </w:p>
        </w:tc>
      </w:tr>
      <w:tr w:rsidR="00021DD2" w:rsidRPr="006D7779" w:rsidTr="006D7779">
        <w:trPr>
          <w:jc w:val="center"/>
        </w:trPr>
        <w:tc>
          <w:tcPr>
            <w:tcW w:w="1943" w:type="pct"/>
          </w:tcPr>
          <w:p w:rsidR="00021DD2" w:rsidRPr="006D7779" w:rsidRDefault="00021DD2" w:rsidP="006D7779">
            <w:pPr>
              <w:spacing w:line="360" w:lineRule="auto"/>
              <w:rPr>
                <w:b/>
                <w:caps/>
                <w:sz w:val="24"/>
                <w:szCs w:val="24"/>
              </w:rPr>
            </w:pPr>
            <w:r w:rsidRPr="006D7779">
              <w:rPr>
                <w:b/>
                <w:caps/>
                <w:sz w:val="24"/>
                <w:szCs w:val="24"/>
              </w:rPr>
              <w:t>C</w:t>
            </w:r>
            <w:r w:rsidRPr="006D7779">
              <w:rPr>
                <w:b/>
                <w:sz w:val="24"/>
                <w:szCs w:val="24"/>
              </w:rPr>
              <w:t>REDITS</w:t>
            </w:r>
          </w:p>
        </w:tc>
        <w:tc>
          <w:tcPr>
            <w:tcW w:w="3057" w:type="pct"/>
          </w:tcPr>
          <w:p w:rsidR="00021DD2" w:rsidRPr="006D7779" w:rsidRDefault="00021DD2" w:rsidP="006D7779">
            <w:pPr>
              <w:spacing w:line="360" w:lineRule="auto"/>
              <w:rPr>
                <w:b/>
                <w:caps/>
                <w:sz w:val="24"/>
                <w:szCs w:val="24"/>
              </w:rPr>
            </w:pPr>
            <w:r w:rsidRPr="006D7779">
              <w:rPr>
                <w:b/>
                <w:sz w:val="24"/>
                <w:szCs w:val="24"/>
              </w:rPr>
              <w:t>4</w:t>
            </w:r>
          </w:p>
        </w:tc>
      </w:tr>
      <w:tr w:rsidR="00021DD2" w:rsidRPr="006D7779" w:rsidTr="006D7779">
        <w:trPr>
          <w:jc w:val="center"/>
        </w:trPr>
        <w:tc>
          <w:tcPr>
            <w:tcW w:w="1943" w:type="pct"/>
          </w:tcPr>
          <w:p w:rsidR="00021DD2" w:rsidRPr="006D7779" w:rsidRDefault="00021DD2" w:rsidP="006D7779">
            <w:pPr>
              <w:spacing w:line="360" w:lineRule="auto"/>
              <w:rPr>
                <w:b/>
                <w:caps/>
                <w:sz w:val="24"/>
                <w:szCs w:val="24"/>
              </w:rPr>
            </w:pPr>
            <w:r w:rsidRPr="006D7779">
              <w:rPr>
                <w:b/>
                <w:caps/>
                <w:sz w:val="24"/>
                <w:szCs w:val="24"/>
              </w:rPr>
              <w:t>nUMBER OF ASSIGNMENTS &amp; Marks</w:t>
            </w:r>
          </w:p>
        </w:tc>
        <w:tc>
          <w:tcPr>
            <w:tcW w:w="3057" w:type="pct"/>
          </w:tcPr>
          <w:p w:rsidR="00021DD2" w:rsidRPr="006D7779" w:rsidRDefault="00021DD2" w:rsidP="006D7779">
            <w:pPr>
              <w:spacing w:line="360" w:lineRule="auto"/>
              <w:rPr>
                <w:b/>
                <w:sz w:val="24"/>
                <w:szCs w:val="24"/>
              </w:rPr>
            </w:pPr>
            <w:r w:rsidRPr="006D7779">
              <w:rPr>
                <w:b/>
                <w:sz w:val="24"/>
                <w:szCs w:val="24"/>
              </w:rPr>
              <w:t>02</w:t>
            </w:r>
          </w:p>
          <w:p w:rsidR="00021DD2" w:rsidRPr="006D7779" w:rsidRDefault="00021DD2" w:rsidP="006D7779">
            <w:pPr>
              <w:spacing w:line="360" w:lineRule="auto"/>
              <w:rPr>
                <w:b/>
                <w:sz w:val="24"/>
                <w:szCs w:val="24"/>
              </w:rPr>
            </w:pPr>
            <w:r w:rsidRPr="006D7779">
              <w:rPr>
                <w:b/>
                <w:sz w:val="24"/>
                <w:szCs w:val="24"/>
              </w:rPr>
              <w:t>30 Marks each</w:t>
            </w:r>
          </w:p>
        </w:tc>
      </w:tr>
      <w:bookmarkEnd w:id="0"/>
    </w:tbl>
    <w:p w:rsidR="008A05BE" w:rsidRPr="006D7779" w:rsidRDefault="008A05BE" w:rsidP="006D7779">
      <w:pPr>
        <w:spacing w:line="360" w:lineRule="auto"/>
        <w:jc w:val="both"/>
        <w:rPr>
          <w:rFonts w:ascii="Times New Roman" w:eastAsia="Arial" w:hAnsi="Times New Roman" w:cs="Times New Roman"/>
          <w:b/>
          <w:color w:val="000000"/>
          <w:sz w:val="24"/>
          <w:szCs w:val="24"/>
        </w:rPr>
      </w:pPr>
    </w:p>
    <w:p w:rsidR="002A53FD" w:rsidRPr="006D7779" w:rsidRDefault="002A53FD" w:rsidP="006D7779">
      <w:pPr>
        <w:spacing w:line="360" w:lineRule="auto"/>
        <w:jc w:val="center"/>
        <w:rPr>
          <w:rFonts w:ascii="Times New Roman" w:eastAsia="Arial" w:hAnsi="Times New Roman" w:cs="Times New Roman"/>
          <w:b/>
          <w:color w:val="000000"/>
          <w:sz w:val="24"/>
          <w:szCs w:val="24"/>
        </w:rPr>
      </w:pPr>
    </w:p>
    <w:p w:rsidR="002A53FD" w:rsidRPr="006D7779" w:rsidRDefault="002A53FD" w:rsidP="006D7779">
      <w:pPr>
        <w:spacing w:line="360" w:lineRule="auto"/>
        <w:jc w:val="center"/>
        <w:rPr>
          <w:rFonts w:ascii="Times New Roman" w:eastAsia="Arial" w:hAnsi="Times New Roman" w:cs="Times New Roman"/>
          <w:b/>
          <w:color w:val="000000"/>
          <w:sz w:val="24"/>
          <w:szCs w:val="24"/>
        </w:rPr>
      </w:pPr>
      <w:r w:rsidRPr="006D7779">
        <w:rPr>
          <w:rFonts w:ascii="Times New Roman" w:eastAsia="Arial" w:hAnsi="Times New Roman" w:cs="Times New Roman"/>
          <w:b/>
          <w:color w:val="000000"/>
          <w:sz w:val="24"/>
          <w:szCs w:val="24"/>
        </w:rPr>
        <w:t>Assignment Set – 1</w:t>
      </w:r>
    </w:p>
    <w:p w:rsidR="006D7779" w:rsidRPr="006D7779" w:rsidRDefault="006D7779" w:rsidP="006D7779">
      <w:pPr>
        <w:spacing w:line="360" w:lineRule="auto"/>
        <w:jc w:val="center"/>
        <w:rPr>
          <w:rFonts w:ascii="Times New Roman" w:eastAsia="Arial" w:hAnsi="Times New Roman" w:cs="Times New Roman"/>
          <w:b/>
          <w:color w:val="000000"/>
          <w:sz w:val="24"/>
          <w:szCs w:val="24"/>
        </w:rPr>
      </w:pPr>
    </w:p>
    <w:p w:rsidR="002A53FD" w:rsidRPr="006D7779" w:rsidRDefault="006D7779" w:rsidP="006D7779">
      <w:pPr>
        <w:spacing w:line="360" w:lineRule="auto"/>
        <w:jc w:val="both"/>
        <w:rPr>
          <w:rFonts w:ascii="Times New Roman" w:eastAsia="Arial" w:hAnsi="Times New Roman" w:cs="Times New Roman"/>
          <w:b/>
          <w:color w:val="000000"/>
          <w:sz w:val="24"/>
          <w:szCs w:val="24"/>
        </w:rPr>
      </w:pPr>
      <w:r w:rsidRPr="006D7779">
        <w:rPr>
          <w:rFonts w:ascii="Times New Roman" w:eastAsia="Arial" w:hAnsi="Times New Roman" w:cs="Times New Roman"/>
          <w:b/>
          <w:color w:val="000000"/>
          <w:sz w:val="24"/>
          <w:szCs w:val="24"/>
        </w:rPr>
        <w:t xml:space="preserve">1. </w:t>
      </w:r>
      <w:r w:rsidR="002A53FD" w:rsidRPr="006D7779">
        <w:rPr>
          <w:rFonts w:ascii="Times New Roman" w:eastAsia="Arial" w:hAnsi="Times New Roman" w:cs="Times New Roman"/>
          <w:b/>
          <w:color w:val="000000"/>
          <w:sz w:val="24"/>
          <w:szCs w:val="24"/>
        </w:rPr>
        <w:t>What is buying? Explain the factors that</w:t>
      </w:r>
      <w:r w:rsidRPr="006D7779">
        <w:rPr>
          <w:rFonts w:ascii="Times New Roman" w:eastAsia="Arial" w:hAnsi="Times New Roman" w:cs="Times New Roman"/>
          <w:b/>
          <w:color w:val="000000"/>
          <w:sz w:val="24"/>
          <w:szCs w:val="24"/>
        </w:rPr>
        <w:t xml:space="preserve"> drive a customer to buy.</w:t>
      </w:r>
      <w:r w:rsidRPr="006D7779">
        <w:rPr>
          <w:rFonts w:ascii="Times New Roman" w:eastAsia="Arial" w:hAnsi="Times New Roman" w:cs="Times New Roman"/>
          <w:b/>
          <w:color w:val="000000"/>
          <w:sz w:val="24"/>
          <w:szCs w:val="24"/>
        </w:rPr>
        <w:tab/>
      </w:r>
    </w:p>
    <w:p w:rsidR="006D7779" w:rsidRPr="006D7779" w:rsidRDefault="006D7779" w:rsidP="006D7779">
      <w:pPr>
        <w:spacing w:line="360" w:lineRule="auto"/>
        <w:jc w:val="both"/>
        <w:rPr>
          <w:rFonts w:ascii="Times New Roman" w:eastAsia="Arial" w:hAnsi="Times New Roman" w:cs="Times New Roman"/>
          <w:b/>
          <w:color w:val="000000"/>
          <w:sz w:val="24"/>
          <w:szCs w:val="24"/>
          <w:lang w:val="en-US"/>
        </w:rPr>
      </w:pPr>
      <w:r w:rsidRPr="006D7779">
        <w:rPr>
          <w:rFonts w:ascii="Times New Roman" w:eastAsia="Arial" w:hAnsi="Times New Roman" w:cs="Times New Roman"/>
          <w:b/>
          <w:color w:val="000000"/>
          <w:sz w:val="24"/>
          <w:szCs w:val="24"/>
          <w:lang w:val="en-US"/>
        </w:rPr>
        <w:t>Ans 1.</w:t>
      </w:r>
    </w:p>
    <w:p w:rsidR="006D7779" w:rsidRPr="006D7779" w:rsidRDefault="006D7779" w:rsidP="006D7779">
      <w:pPr>
        <w:spacing w:line="360" w:lineRule="auto"/>
        <w:jc w:val="both"/>
        <w:rPr>
          <w:rFonts w:ascii="Times New Roman" w:eastAsia="Arial" w:hAnsi="Times New Roman" w:cs="Times New Roman"/>
          <w:b/>
          <w:color w:val="000000"/>
          <w:sz w:val="24"/>
          <w:szCs w:val="24"/>
          <w:lang w:val="en-US"/>
        </w:rPr>
      </w:pPr>
      <w:r w:rsidRPr="006D7779">
        <w:rPr>
          <w:rFonts w:ascii="Times New Roman" w:eastAsia="Arial" w:hAnsi="Times New Roman" w:cs="Times New Roman"/>
          <w:b/>
          <w:color w:val="000000"/>
          <w:sz w:val="24"/>
          <w:szCs w:val="24"/>
        </w:rPr>
        <w:t>Buying</w:t>
      </w:r>
    </w:p>
    <w:p w:rsidR="006D7779" w:rsidRPr="006D7779" w:rsidRDefault="006D7779" w:rsidP="006D7779">
      <w:pPr>
        <w:spacing w:line="360" w:lineRule="auto"/>
        <w:jc w:val="both"/>
        <w:rPr>
          <w:rFonts w:ascii="Times New Roman" w:eastAsia="Arial" w:hAnsi="Times New Roman" w:cs="Times New Roman"/>
          <w:color w:val="000000"/>
          <w:sz w:val="24"/>
          <w:szCs w:val="24"/>
          <w:lang w:val="en-US"/>
        </w:rPr>
      </w:pPr>
      <w:r w:rsidRPr="006D7779">
        <w:rPr>
          <w:rFonts w:ascii="Times New Roman" w:eastAsia="Arial" w:hAnsi="Times New Roman" w:cs="Times New Roman"/>
          <w:color w:val="000000"/>
          <w:sz w:val="24"/>
          <w:szCs w:val="24"/>
          <w:lang w:val="en-US"/>
        </w:rPr>
        <w:t>Buying, in the context of consumer behavior and commerce, refers to the act of acquiring goods or services in exchange for money or other forms of value. It is a fundamental economic activity that drives markets and sustains businesses across the globe. The decision to buy is influenced by a complex interplay of psychological, social, economic, and situational factors that collectively shape consumer behavior.</w:t>
      </w:r>
    </w:p>
    <w:p w:rsidR="006D7779" w:rsidRPr="006D7779" w:rsidRDefault="006D7779" w:rsidP="006D7779">
      <w:pPr>
        <w:spacing w:line="360" w:lineRule="auto"/>
        <w:jc w:val="both"/>
        <w:rPr>
          <w:rFonts w:ascii="Times New Roman" w:eastAsia="Arial" w:hAnsi="Times New Roman" w:cs="Times New Roman"/>
          <w:color w:val="000000"/>
          <w:sz w:val="24"/>
          <w:szCs w:val="24"/>
          <w:lang w:val="en-US"/>
        </w:rPr>
      </w:pPr>
      <w:r w:rsidRPr="006D7779">
        <w:rPr>
          <w:rFonts w:ascii="Times New Roman" w:eastAsia="Arial" w:hAnsi="Times New Roman" w:cs="Times New Roman"/>
          <w:b/>
          <w:bCs/>
          <w:color w:val="000000"/>
          <w:sz w:val="24"/>
          <w:szCs w:val="24"/>
          <w:lang w:val="en-US"/>
        </w:rPr>
        <w:t>Factors that Drive Customer Purchases:</w:t>
      </w:r>
    </w:p>
    <w:p w:rsidR="00220B35" w:rsidRDefault="00220B35" w:rsidP="00220B35">
      <w:pPr>
        <w:shd w:val="clear" w:color="auto" w:fill="FFFFFF"/>
        <w:spacing w:after="0" w:line="240" w:lineRule="auto"/>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rsidR="00220B35" w:rsidRDefault="00220B35" w:rsidP="00220B35">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220B35" w:rsidRDefault="00220B35" w:rsidP="00220B35">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  assignment</w:t>
      </w:r>
    </w:p>
    <w:p w:rsidR="00220B35" w:rsidRDefault="00220B35" w:rsidP="00220B35">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Complete 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 JULY 2023</w:t>
      </w:r>
    </w:p>
    <w:p w:rsidR="00220B35" w:rsidRDefault="00220B35" w:rsidP="00220B35">
      <w:pPr>
        <w:spacing w:before="240" w:after="240" w:line="240" w:lineRule="auto"/>
        <w:jc w:val="center"/>
        <w:rPr>
          <w:rFonts w:ascii="Georgia" w:hAnsi="Georgia"/>
          <w:sz w:val="32"/>
          <w:szCs w:val="32"/>
        </w:rPr>
      </w:pPr>
      <w:r>
        <w:rPr>
          <w:rFonts w:ascii="Georgia" w:hAnsi="Georgia"/>
          <w:sz w:val="32"/>
          <w:szCs w:val="32"/>
        </w:rPr>
        <w:lastRenderedPageBreak/>
        <w:t>buy cheap assignment help online from us easily</w:t>
      </w:r>
    </w:p>
    <w:p w:rsidR="00220B35" w:rsidRDefault="00220B35" w:rsidP="00220B35">
      <w:pPr>
        <w:spacing w:before="240" w:after="240" w:line="240" w:lineRule="auto"/>
        <w:jc w:val="center"/>
        <w:rPr>
          <w:rFonts w:ascii="Georgia" w:hAnsi="Georgia"/>
          <w:sz w:val="32"/>
          <w:szCs w:val="32"/>
          <w:lang w:val="en-GB"/>
        </w:rPr>
      </w:pPr>
      <w:r>
        <w:rPr>
          <w:rFonts w:ascii="Georgia" w:hAnsi="Georgia"/>
          <w:sz w:val="32"/>
          <w:szCs w:val="32"/>
        </w:rPr>
        <w:t xml:space="preserve">we are here to help you with the best and cheap help </w:t>
      </w:r>
    </w:p>
    <w:p w:rsidR="00220B35" w:rsidRDefault="00220B35" w:rsidP="00220B35">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220B35" w:rsidRDefault="00220B35" w:rsidP="00220B35">
      <w:pPr>
        <w:spacing w:before="240" w:after="240" w:line="240" w:lineRule="auto"/>
        <w:jc w:val="center"/>
        <w:rPr>
          <w:rFonts w:ascii="Georgia" w:hAnsi="Georgia"/>
          <w:b/>
          <w:sz w:val="32"/>
          <w:szCs w:val="32"/>
        </w:rPr>
      </w:pPr>
      <w:r>
        <w:rPr>
          <w:rFonts w:ascii="Georgia" w:hAnsi="Georgia"/>
          <w:b/>
          <w:sz w:val="32"/>
          <w:szCs w:val="32"/>
        </w:rPr>
        <w:t>OR</w:t>
      </w:r>
    </w:p>
    <w:p w:rsidR="00220B35" w:rsidRDefault="00220B35" w:rsidP="00220B35">
      <w:pPr>
        <w:spacing w:before="240" w:after="240" w:line="240" w:lineRule="auto"/>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b/>
            <w:sz w:val="32"/>
          </w:rPr>
          <w:t>bestassignment247@gmail.com</w:t>
        </w:r>
      </w:hyperlink>
    </w:p>
    <w:p w:rsidR="00220B35" w:rsidRDefault="00220B35" w:rsidP="00220B35">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b/>
            <w:sz w:val="32"/>
            <w:szCs w:val="32"/>
          </w:rPr>
          <w:t>www.assignmentsupport.in</w:t>
        </w:r>
      </w:hyperlink>
    </w:p>
    <w:p w:rsidR="00FE4E09" w:rsidRDefault="00FE4E09" w:rsidP="00FE4E09">
      <w:pPr>
        <w:shd w:val="clear" w:color="auto" w:fill="FFFFFF"/>
        <w:jc w:val="center"/>
      </w:pPr>
      <w:r>
        <w:rPr>
          <w:rFonts w:ascii="Georgia" w:hAnsi="Georgia"/>
          <w:sz w:val="33"/>
          <w:szCs w:val="33"/>
          <w:shd w:val="clear" w:color="auto" w:fill="FF0000"/>
        </w:rPr>
        <w:t>whatsapp no 8791490301.</w:t>
      </w:r>
    </w:p>
    <w:p w:rsidR="002A53FD" w:rsidRPr="006D7779" w:rsidRDefault="002A53FD" w:rsidP="006D7779">
      <w:pPr>
        <w:spacing w:line="360" w:lineRule="auto"/>
        <w:jc w:val="both"/>
        <w:rPr>
          <w:rFonts w:ascii="Times New Roman" w:eastAsia="Arial" w:hAnsi="Times New Roman" w:cs="Times New Roman"/>
          <w:color w:val="000000"/>
          <w:sz w:val="24"/>
          <w:szCs w:val="24"/>
        </w:rPr>
      </w:pPr>
    </w:p>
    <w:p w:rsidR="006D7779" w:rsidRPr="006D7779" w:rsidRDefault="006D7779" w:rsidP="006D7779">
      <w:pPr>
        <w:spacing w:line="360" w:lineRule="auto"/>
        <w:jc w:val="both"/>
        <w:rPr>
          <w:rFonts w:ascii="Times New Roman" w:eastAsia="Arial" w:hAnsi="Times New Roman" w:cs="Times New Roman"/>
          <w:b/>
          <w:color w:val="000000"/>
          <w:sz w:val="24"/>
          <w:szCs w:val="24"/>
        </w:rPr>
      </w:pPr>
      <w:r w:rsidRPr="006D7779">
        <w:rPr>
          <w:rFonts w:ascii="Times New Roman" w:eastAsia="Arial" w:hAnsi="Times New Roman" w:cs="Times New Roman"/>
          <w:b/>
          <w:color w:val="000000"/>
          <w:sz w:val="24"/>
          <w:szCs w:val="24"/>
        </w:rPr>
        <w:t xml:space="preserve">2. </w:t>
      </w:r>
      <w:r w:rsidR="002A53FD" w:rsidRPr="006D7779">
        <w:rPr>
          <w:rFonts w:ascii="Times New Roman" w:eastAsia="Arial" w:hAnsi="Times New Roman" w:cs="Times New Roman"/>
          <w:b/>
          <w:color w:val="000000"/>
          <w:sz w:val="24"/>
          <w:szCs w:val="24"/>
        </w:rPr>
        <w:t>Explain in detail the types of retail products available in</w:t>
      </w:r>
      <w:r w:rsidRPr="006D7779">
        <w:rPr>
          <w:rFonts w:ascii="Times New Roman" w:eastAsia="Arial" w:hAnsi="Times New Roman" w:cs="Times New Roman"/>
          <w:b/>
          <w:color w:val="000000"/>
          <w:sz w:val="24"/>
          <w:szCs w:val="24"/>
        </w:rPr>
        <w:t xml:space="preserve"> the market for customers.</w:t>
      </w:r>
    </w:p>
    <w:p w:rsidR="006D7779" w:rsidRPr="006D7779" w:rsidRDefault="006D7779" w:rsidP="006D7779">
      <w:pPr>
        <w:spacing w:line="360" w:lineRule="auto"/>
        <w:jc w:val="both"/>
        <w:rPr>
          <w:rFonts w:ascii="Times New Roman" w:eastAsia="Arial" w:hAnsi="Times New Roman" w:cs="Times New Roman"/>
          <w:b/>
          <w:color w:val="000000"/>
          <w:sz w:val="24"/>
          <w:szCs w:val="24"/>
        </w:rPr>
      </w:pPr>
      <w:r w:rsidRPr="006D7779">
        <w:rPr>
          <w:rFonts w:ascii="Times New Roman" w:eastAsia="Arial" w:hAnsi="Times New Roman" w:cs="Times New Roman"/>
          <w:b/>
          <w:color w:val="000000"/>
          <w:sz w:val="24"/>
          <w:szCs w:val="24"/>
        </w:rPr>
        <w:t>Ans 2.</w:t>
      </w:r>
    </w:p>
    <w:p w:rsidR="006D7779" w:rsidRPr="006D7779" w:rsidRDefault="006D7779" w:rsidP="006D7779">
      <w:pPr>
        <w:spacing w:line="360" w:lineRule="auto"/>
        <w:jc w:val="both"/>
        <w:rPr>
          <w:rFonts w:ascii="Times New Roman" w:eastAsia="Arial" w:hAnsi="Times New Roman" w:cs="Times New Roman"/>
          <w:color w:val="000000"/>
          <w:sz w:val="24"/>
          <w:szCs w:val="24"/>
        </w:rPr>
      </w:pPr>
      <w:r w:rsidRPr="006D7779">
        <w:rPr>
          <w:rFonts w:ascii="Times New Roman" w:eastAsia="Arial" w:hAnsi="Times New Roman" w:cs="Times New Roman"/>
          <w:color w:val="000000"/>
          <w:sz w:val="24"/>
          <w:szCs w:val="24"/>
          <w:lang w:val="en-US"/>
        </w:rPr>
        <w:t>Retailers offer a diverse range of products to cater to the varying needs and preferences of customers. These products can be broadly categorized into several types, each serving a specific purpose and addressing different consumer demands. The types of retail products available in the market include:</w:t>
      </w:r>
    </w:p>
    <w:p w:rsidR="002A53FD" w:rsidRDefault="006D7779" w:rsidP="00546653">
      <w:pPr>
        <w:spacing w:line="360" w:lineRule="auto"/>
        <w:jc w:val="both"/>
        <w:rPr>
          <w:rFonts w:ascii="Times New Roman" w:eastAsia="Arial" w:hAnsi="Times New Roman" w:cs="Times New Roman"/>
          <w:color w:val="000000"/>
          <w:sz w:val="24"/>
          <w:szCs w:val="24"/>
          <w:lang w:val="en-US"/>
        </w:rPr>
      </w:pPr>
      <w:r w:rsidRPr="006D7779">
        <w:rPr>
          <w:rFonts w:ascii="Times New Roman" w:eastAsia="Arial" w:hAnsi="Times New Roman" w:cs="Times New Roman"/>
          <w:b/>
          <w:bCs/>
          <w:color w:val="000000"/>
          <w:sz w:val="24"/>
          <w:szCs w:val="24"/>
          <w:lang w:val="en-US"/>
        </w:rPr>
        <w:t>Consumer Goods:</w:t>
      </w:r>
      <w:r w:rsidRPr="006D7779">
        <w:rPr>
          <w:rFonts w:ascii="Times New Roman" w:eastAsia="Arial" w:hAnsi="Times New Roman" w:cs="Times New Roman"/>
          <w:color w:val="000000"/>
          <w:sz w:val="24"/>
          <w:szCs w:val="24"/>
          <w:lang w:val="en-US"/>
        </w:rPr>
        <w:t xml:space="preserve"> Consumer goods are products intended for personal use and consumption. </w:t>
      </w:r>
    </w:p>
    <w:p w:rsidR="00546653" w:rsidRPr="006D7779" w:rsidRDefault="00546653" w:rsidP="00546653">
      <w:pPr>
        <w:spacing w:line="360" w:lineRule="auto"/>
        <w:jc w:val="both"/>
        <w:rPr>
          <w:rFonts w:ascii="Times New Roman" w:eastAsia="Arial" w:hAnsi="Times New Roman" w:cs="Times New Roman"/>
          <w:color w:val="000000"/>
          <w:sz w:val="24"/>
          <w:szCs w:val="24"/>
        </w:rPr>
      </w:pPr>
    </w:p>
    <w:p w:rsidR="002A53FD" w:rsidRPr="006D7779" w:rsidRDefault="006D7779" w:rsidP="006D7779">
      <w:pPr>
        <w:spacing w:line="360" w:lineRule="auto"/>
        <w:jc w:val="both"/>
        <w:rPr>
          <w:rFonts w:ascii="Times New Roman" w:eastAsia="Arial" w:hAnsi="Times New Roman" w:cs="Times New Roman"/>
          <w:b/>
          <w:color w:val="000000"/>
          <w:sz w:val="24"/>
          <w:szCs w:val="24"/>
        </w:rPr>
      </w:pPr>
      <w:r w:rsidRPr="006D7779">
        <w:rPr>
          <w:rFonts w:ascii="Times New Roman" w:eastAsia="Arial" w:hAnsi="Times New Roman" w:cs="Times New Roman"/>
          <w:b/>
          <w:color w:val="000000"/>
          <w:sz w:val="24"/>
          <w:szCs w:val="24"/>
        </w:rPr>
        <w:t xml:space="preserve">3. </w:t>
      </w:r>
      <w:r w:rsidR="002A53FD" w:rsidRPr="006D7779">
        <w:rPr>
          <w:rFonts w:ascii="Times New Roman" w:eastAsia="Arial" w:hAnsi="Times New Roman" w:cs="Times New Roman"/>
          <w:b/>
          <w:color w:val="000000"/>
          <w:sz w:val="24"/>
          <w:szCs w:val="24"/>
        </w:rPr>
        <w:t>Define resident buying offices. High</w:t>
      </w:r>
      <w:r w:rsidRPr="006D7779">
        <w:rPr>
          <w:rFonts w:ascii="Times New Roman" w:eastAsia="Arial" w:hAnsi="Times New Roman" w:cs="Times New Roman"/>
          <w:b/>
          <w:color w:val="000000"/>
          <w:sz w:val="24"/>
          <w:szCs w:val="24"/>
        </w:rPr>
        <w:t>light its different types.</w:t>
      </w:r>
      <w:r w:rsidRPr="006D7779">
        <w:rPr>
          <w:rFonts w:ascii="Times New Roman" w:eastAsia="Arial" w:hAnsi="Times New Roman" w:cs="Times New Roman"/>
          <w:b/>
          <w:color w:val="000000"/>
          <w:sz w:val="24"/>
          <w:szCs w:val="24"/>
        </w:rPr>
        <w:tab/>
      </w:r>
      <w:r w:rsidRPr="006D7779">
        <w:rPr>
          <w:rFonts w:ascii="Times New Roman" w:eastAsia="Arial" w:hAnsi="Times New Roman" w:cs="Times New Roman"/>
          <w:b/>
          <w:color w:val="000000"/>
          <w:sz w:val="24"/>
          <w:szCs w:val="24"/>
        </w:rPr>
        <w:tab/>
      </w:r>
    </w:p>
    <w:p w:rsidR="006D7779" w:rsidRDefault="006D7779" w:rsidP="006D7779">
      <w:pPr>
        <w:spacing w:line="360" w:lineRule="auto"/>
        <w:jc w:val="both"/>
        <w:rPr>
          <w:rFonts w:ascii="Times New Roman" w:eastAsia="Arial" w:hAnsi="Times New Roman" w:cs="Times New Roman"/>
          <w:b/>
          <w:color w:val="000000"/>
          <w:sz w:val="24"/>
          <w:szCs w:val="24"/>
          <w:lang w:val="en-US"/>
        </w:rPr>
      </w:pPr>
      <w:r w:rsidRPr="006D7779">
        <w:rPr>
          <w:rFonts w:ascii="Times New Roman" w:eastAsia="Arial" w:hAnsi="Times New Roman" w:cs="Times New Roman"/>
          <w:b/>
          <w:color w:val="000000"/>
          <w:sz w:val="24"/>
          <w:szCs w:val="24"/>
          <w:lang w:val="en-US"/>
        </w:rPr>
        <w:t>Ans 3.</w:t>
      </w:r>
    </w:p>
    <w:p w:rsidR="006D7779" w:rsidRPr="006D7779" w:rsidRDefault="006D7779" w:rsidP="006D7779">
      <w:pPr>
        <w:spacing w:line="360" w:lineRule="auto"/>
        <w:jc w:val="both"/>
        <w:rPr>
          <w:rFonts w:ascii="Times New Roman" w:eastAsia="Arial" w:hAnsi="Times New Roman" w:cs="Times New Roman"/>
          <w:b/>
          <w:color w:val="000000"/>
          <w:sz w:val="24"/>
          <w:szCs w:val="24"/>
          <w:lang w:val="en-US"/>
        </w:rPr>
      </w:pPr>
      <w:r w:rsidRPr="006D7779">
        <w:rPr>
          <w:rFonts w:ascii="Times New Roman" w:eastAsia="Arial" w:hAnsi="Times New Roman" w:cs="Times New Roman"/>
          <w:b/>
          <w:color w:val="000000"/>
          <w:sz w:val="24"/>
          <w:szCs w:val="24"/>
        </w:rPr>
        <w:t>Resident buying offices</w:t>
      </w:r>
    </w:p>
    <w:p w:rsidR="002A53FD" w:rsidRDefault="006D7779" w:rsidP="00546653">
      <w:pPr>
        <w:spacing w:line="360" w:lineRule="auto"/>
        <w:jc w:val="both"/>
        <w:rPr>
          <w:rFonts w:ascii="Times New Roman" w:eastAsia="Arial" w:hAnsi="Times New Roman" w:cs="Times New Roman"/>
          <w:color w:val="000000"/>
          <w:sz w:val="24"/>
          <w:szCs w:val="24"/>
          <w:lang w:val="en-US"/>
        </w:rPr>
      </w:pPr>
      <w:r w:rsidRPr="006D7779">
        <w:rPr>
          <w:rFonts w:ascii="Times New Roman" w:eastAsia="Arial" w:hAnsi="Times New Roman" w:cs="Times New Roman"/>
          <w:color w:val="000000"/>
          <w:sz w:val="24"/>
          <w:szCs w:val="24"/>
          <w:lang w:val="en-US"/>
        </w:rPr>
        <w:t xml:space="preserve">A resident buying office is an organizational entity that plays a crucial role in international procurement and sourcing activities for businesses seeking to acquire products and materials from foreign suppliers. These offices serve as intermediaries between the purchasing company and the suppliers, facilitating communication, negotiation, and the overall procurement process. Resident buying offices are especially beneficial for companies </w:t>
      </w:r>
    </w:p>
    <w:p w:rsidR="00546653" w:rsidRDefault="00546653" w:rsidP="00546653">
      <w:pPr>
        <w:spacing w:line="360" w:lineRule="auto"/>
        <w:jc w:val="both"/>
        <w:rPr>
          <w:rFonts w:ascii="Times New Roman" w:eastAsia="Arial" w:hAnsi="Times New Roman" w:cs="Times New Roman"/>
          <w:color w:val="000000"/>
          <w:sz w:val="24"/>
          <w:szCs w:val="24"/>
        </w:rPr>
      </w:pPr>
    </w:p>
    <w:p w:rsidR="006D7779" w:rsidRPr="006D7779" w:rsidRDefault="006D7779" w:rsidP="006D7779">
      <w:pPr>
        <w:spacing w:line="360" w:lineRule="auto"/>
        <w:jc w:val="both"/>
        <w:rPr>
          <w:rFonts w:ascii="Times New Roman" w:eastAsia="Arial" w:hAnsi="Times New Roman" w:cs="Times New Roman"/>
          <w:color w:val="000000"/>
          <w:sz w:val="24"/>
          <w:szCs w:val="24"/>
        </w:rPr>
      </w:pPr>
    </w:p>
    <w:p w:rsidR="002A53FD" w:rsidRPr="006D7779" w:rsidRDefault="002A53FD" w:rsidP="006D7779">
      <w:pPr>
        <w:spacing w:line="360" w:lineRule="auto"/>
        <w:jc w:val="center"/>
        <w:rPr>
          <w:rFonts w:ascii="Times New Roman" w:eastAsia="Arial" w:hAnsi="Times New Roman" w:cs="Times New Roman"/>
          <w:b/>
          <w:color w:val="000000"/>
          <w:sz w:val="24"/>
          <w:szCs w:val="24"/>
        </w:rPr>
      </w:pPr>
      <w:r w:rsidRPr="006D7779">
        <w:rPr>
          <w:rFonts w:ascii="Times New Roman" w:eastAsia="Arial" w:hAnsi="Times New Roman" w:cs="Times New Roman"/>
          <w:b/>
          <w:color w:val="000000"/>
          <w:sz w:val="24"/>
          <w:szCs w:val="24"/>
        </w:rPr>
        <w:lastRenderedPageBreak/>
        <w:t>Assignment Set – 2</w:t>
      </w:r>
    </w:p>
    <w:p w:rsidR="002A53FD" w:rsidRPr="006D7779" w:rsidRDefault="002A53FD" w:rsidP="006D7779">
      <w:pPr>
        <w:spacing w:line="360" w:lineRule="auto"/>
        <w:jc w:val="both"/>
        <w:rPr>
          <w:rFonts w:ascii="Times New Roman" w:eastAsia="Arial" w:hAnsi="Times New Roman" w:cs="Times New Roman"/>
          <w:color w:val="000000"/>
          <w:sz w:val="24"/>
          <w:szCs w:val="24"/>
        </w:rPr>
      </w:pPr>
    </w:p>
    <w:p w:rsidR="002A53FD" w:rsidRDefault="006D7779" w:rsidP="006D7779">
      <w:pPr>
        <w:spacing w:line="360" w:lineRule="auto"/>
        <w:jc w:val="both"/>
        <w:rPr>
          <w:rFonts w:ascii="Times New Roman" w:eastAsia="Arial" w:hAnsi="Times New Roman" w:cs="Times New Roman"/>
          <w:b/>
          <w:color w:val="000000"/>
          <w:sz w:val="24"/>
          <w:szCs w:val="24"/>
        </w:rPr>
      </w:pPr>
      <w:r w:rsidRPr="006D7779">
        <w:rPr>
          <w:rFonts w:ascii="Times New Roman" w:eastAsia="Arial" w:hAnsi="Times New Roman" w:cs="Times New Roman"/>
          <w:b/>
          <w:color w:val="000000"/>
          <w:sz w:val="24"/>
          <w:szCs w:val="24"/>
        </w:rPr>
        <w:t xml:space="preserve">4. </w:t>
      </w:r>
      <w:r w:rsidR="002A53FD" w:rsidRPr="006D7779">
        <w:rPr>
          <w:rFonts w:ascii="Times New Roman" w:eastAsia="Arial" w:hAnsi="Times New Roman" w:cs="Times New Roman"/>
          <w:b/>
          <w:color w:val="000000"/>
          <w:sz w:val="24"/>
          <w:szCs w:val="24"/>
        </w:rPr>
        <w:t>Explain in detail the benefits of st</w:t>
      </w:r>
      <w:r w:rsidRPr="006D7779">
        <w:rPr>
          <w:rFonts w:ascii="Times New Roman" w:eastAsia="Arial" w:hAnsi="Times New Roman" w:cs="Times New Roman"/>
          <w:b/>
          <w:color w:val="000000"/>
          <w:sz w:val="24"/>
          <w:szCs w:val="24"/>
        </w:rPr>
        <w:t>rong vendor relationships.</w:t>
      </w:r>
      <w:r w:rsidRPr="006D7779">
        <w:rPr>
          <w:rFonts w:ascii="Times New Roman" w:eastAsia="Arial" w:hAnsi="Times New Roman" w:cs="Times New Roman"/>
          <w:b/>
          <w:color w:val="000000"/>
          <w:sz w:val="24"/>
          <w:szCs w:val="24"/>
        </w:rPr>
        <w:tab/>
      </w:r>
      <w:r w:rsidRPr="006D7779">
        <w:rPr>
          <w:rFonts w:ascii="Times New Roman" w:eastAsia="Arial" w:hAnsi="Times New Roman" w:cs="Times New Roman"/>
          <w:b/>
          <w:color w:val="000000"/>
          <w:sz w:val="24"/>
          <w:szCs w:val="24"/>
        </w:rPr>
        <w:tab/>
      </w:r>
    </w:p>
    <w:p w:rsidR="006D7779" w:rsidRPr="006D7779" w:rsidRDefault="006D7779" w:rsidP="006D7779">
      <w:pPr>
        <w:spacing w:line="360" w:lineRule="auto"/>
        <w:jc w:val="both"/>
        <w:rPr>
          <w:rFonts w:ascii="Times New Roman" w:eastAsia="Arial" w:hAnsi="Times New Roman" w:cs="Times New Roman"/>
          <w:b/>
          <w:color w:val="000000"/>
          <w:sz w:val="24"/>
          <w:szCs w:val="24"/>
        </w:rPr>
      </w:pPr>
      <w:r>
        <w:rPr>
          <w:rFonts w:ascii="Times New Roman" w:eastAsia="Arial" w:hAnsi="Times New Roman" w:cs="Times New Roman"/>
          <w:b/>
          <w:color w:val="000000"/>
          <w:sz w:val="24"/>
          <w:szCs w:val="24"/>
        </w:rPr>
        <w:t>Ans 4.</w:t>
      </w:r>
    </w:p>
    <w:p w:rsidR="006D7779" w:rsidRPr="006D7779" w:rsidRDefault="006D7779" w:rsidP="006D7779">
      <w:pPr>
        <w:spacing w:line="360" w:lineRule="auto"/>
        <w:jc w:val="both"/>
        <w:rPr>
          <w:rFonts w:ascii="Times New Roman" w:eastAsia="Arial" w:hAnsi="Times New Roman" w:cs="Times New Roman"/>
          <w:color w:val="000000"/>
          <w:sz w:val="24"/>
          <w:szCs w:val="24"/>
          <w:lang w:val="en-US"/>
        </w:rPr>
      </w:pPr>
      <w:r w:rsidRPr="006D7779">
        <w:rPr>
          <w:rFonts w:ascii="Times New Roman" w:eastAsia="Arial" w:hAnsi="Times New Roman" w:cs="Times New Roman"/>
          <w:color w:val="000000"/>
          <w:sz w:val="24"/>
          <w:szCs w:val="24"/>
          <w:lang w:val="en-US"/>
        </w:rPr>
        <w:t>Strong vendor relationships offer numerous benefits to businesses across various industries. These relationships extend beyond mere transactional interactions and foster a deeper level of collaboration and mutual understanding between a company and its suppliers or partners. Such relationships are built on trust, open communication, shared goals, and a commitment to mutual success. Here's an in-depth look at the benefits of strong vendor relationships:</w:t>
      </w:r>
    </w:p>
    <w:p w:rsidR="00546653" w:rsidRDefault="00546653" w:rsidP="006D7779">
      <w:pPr>
        <w:spacing w:line="360" w:lineRule="auto"/>
        <w:jc w:val="both"/>
        <w:rPr>
          <w:rFonts w:ascii="Times New Roman" w:eastAsia="Arial" w:hAnsi="Times New Roman" w:cs="Times New Roman"/>
          <w:b/>
          <w:bCs/>
          <w:color w:val="000000"/>
          <w:sz w:val="24"/>
          <w:szCs w:val="24"/>
          <w:lang w:val="en-US"/>
        </w:rPr>
      </w:pPr>
    </w:p>
    <w:p w:rsidR="00546653" w:rsidRDefault="00546653" w:rsidP="006D7779">
      <w:pPr>
        <w:spacing w:line="360" w:lineRule="auto"/>
        <w:jc w:val="both"/>
        <w:rPr>
          <w:rFonts w:ascii="Times New Roman" w:eastAsia="Arial" w:hAnsi="Times New Roman" w:cs="Times New Roman"/>
          <w:b/>
          <w:bCs/>
          <w:color w:val="000000"/>
          <w:sz w:val="24"/>
          <w:szCs w:val="24"/>
          <w:lang w:val="en-US"/>
        </w:rPr>
      </w:pPr>
    </w:p>
    <w:p w:rsidR="00546653" w:rsidRDefault="00546653" w:rsidP="006D7779">
      <w:pPr>
        <w:spacing w:line="360" w:lineRule="auto"/>
        <w:jc w:val="both"/>
        <w:rPr>
          <w:rFonts w:ascii="Times New Roman" w:eastAsia="Arial" w:hAnsi="Times New Roman" w:cs="Times New Roman"/>
          <w:b/>
          <w:bCs/>
          <w:color w:val="000000"/>
          <w:sz w:val="24"/>
          <w:szCs w:val="24"/>
          <w:lang w:val="en-US"/>
        </w:rPr>
      </w:pPr>
    </w:p>
    <w:p w:rsidR="00546653" w:rsidRDefault="00546653" w:rsidP="006D7779">
      <w:pPr>
        <w:spacing w:line="360" w:lineRule="auto"/>
        <w:jc w:val="both"/>
        <w:rPr>
          <w:rFonts w:ascii="Times New Roman" w:eastAsia="Arial" w:hAnsi="Times New Roman" w:cs="Times New Roman"/>
          <w:b/>
          <w:bCs/>
          <w:color w:val="000000"/>
          <w:sz w:val="24"/>
          <w:szCs w:val="24"/>
          <w:lang w:val="en-US"/>
        </w:rPr>
      </w:pPr>
    </w:p>
    <w:p w:rsidR="006D7779" w:rsidRDefault="006D7779" w:rsidP="006D7779">
      <w:pPr>
        <w:spacing w:line="360" w:lineRule="auto"/>
        <w:jc w:val="both"/>
        <w:rPr>
          <w:rFonts w:ascii="Times New Roman" w:eastAsia="Arial" w:hAnsi="Times New Roman" w:cs="Times New Roman"/>
          <w:b/>
          <w:color w:val="000000"/>
          <w:sz w:val="24"/>
          <w:szCs w:val="24"/>
        </w:rPr>
      </w:pPr>
      <w:r w:rsidRPr="006D7779">
        <w:rPr>
          <w:rFonts w:ascii="Times New Roman" w:eastAsia="Arial" w:hAnsi="Times New Roman" w:cs="Times New Roman"/>
          <w:b/>
          <w:color w:val="000000"/>
          <w:sz w:val="24"/>
          <w:szCs w:val="24"/>
        </w:rPr>
        <w:t xml:space="preserve">5. </w:t>
      </w:r>
      <w:r w:rsidR="002A53FD" w:rsidRPr="006D7779">
        <w:rPr>
          <w:rFonts w:ascii="Times New Roman" w:eastAsia="Arial" w:hAnsi="Times New Roman" w:cs="Times New Roman"/>
          <w:b/>
          <w:color w:val="000000"/>
          <w:sz w:val="24"/>
          <w:szCs w:val="24"/>
        </w:rPr>
        <w:t>Write in detail the process to purchase pro</w:t>
      </w:r>
      <w:r w:rsidRPr="006D7779">
        <w:rPr>
          <w:rFonts w:ascii="Times New Roman" w:eastAsia="Arial" w:hAnsi="Times New Roman" w:cs="Times New Roman"/>
          <w:b/>
          <w:color w:val="000000"/>
          <w:sz w:val="24"/>
          <w:szCs w:val="24"/>
        </w:rPr>
        <w:t>ducts from foreign sources.</w:t>
      </w:r>
      <w:r w:rsidRPr="006D7779">
        <w:rPr>
          <w:rFonts w:ascii="Times New Roman" w:eastAsia="Arial" w:hAnsi="Times New Roman" w:cs="Times New Roman"/>
          <w:b/>
          <w:color w:val="000000"/>
          <w:sz w:val="24"/>
          <w:szCs w:val="24"/>
        </w:rPr>
        <w:tab/>
      </w:r>
    </w:p>
    <w:p w:rsidR="002A53FD" w:rsidRPr="006D7779" w:rsidRDefault="006D7779" w:rsidP="006D7779">
      <w:pPr>
        <w:spacing w:line="360" w:lineRule="auto"/>
        <w:jc w:val="both"/>
        <w:rPr>
          <w:rFonts w:ascii="Times New Roman" w:eastAsia="Arial" w:hAnsi="Times New Roman" w:cs="Times New Roman"/>
          <w:b/>
          <w:color w:val="000000"/>
          <w:sz w:val="24"/>
          <w:szCs w:val="24"/>
        </w:rPr>
      </w:pPr>
      <w:r>
        <w:rPr>
          <w:rFonts w:ascii="Times New Roman" w:eastAsia="Arial" w:hAnsi="Times New Roman" w:cs="Times New Roman"/>
          <w:b/>
          <w:color w:val="000000"/>
          <w:sz w:val="24"/>
          <w:szCs w:val="24"/>
        </w:rPr>
        <w:t>Ans 5.</w:t>
      </w:r>
      <w:r w:rsidRPr="006D7779">
        <w:rPr>
          <w:rFonts w:ascii="Times New Roman" w:eastAsia="Arial" w:hAnsi="Times New Roman" w:cs="Times New Roman"/>
          <w:b/>
          <w:color w:val="000000"/>
          <w:sz w:val="24"/>
          <w:szCs w:val="24"/>
        </w:rPr>
        <w:tab/>
      </w:r>
    </w:p>
    <w:p w:rsidR="006D7779" w:rsidRPr="006D7779" w:rsidRDefault="006D7779" w:rsidP="006D7779">
      <w:pPr>
        <w:spacing w:line="360" w:lineRule="auto"/>
        <w:jc w:val="both"/>
        <w:rPr>
          <w:rFonts w:ascii="Times New Roman" w:eastAsia="Arial" w:hAnsi="Times New Roman" w:cs="Times New Roman"/>
          <w:color w:val="000000"/>
          <w:sz w:val="24"/>
          <w:szCs w:val="24"/>
          <w:lang w:val="en-US"/>
        </w:rPr>
      </w:pPr>
      <w:r w:rsidRPr="006D7779">
        <w:rPr>
          <w:rFonts w:ascii="Times New Roman" w:eastAsia="Arial" w:hAnsi="Times New Roman" w:cs="Times New Roman"/>
          <w:color w:val="000000"/>
          <w:sz w:val="24"/>
          <w:szCs w:val="24"/>
          <w:lang w:val="en-US"/>
        </w:rPr>
        <w:t>Purchasing products from foreign sources can be a complex yet rewarding process, allowing individuals and businesses to access a wider range of products and potentially lower costs. To successfully navigate this process, several key steps must be followed to ensure a smooth transaction and the safe arrival of the purchased goods. Here is a detailed guide to purchasing products from foreign sources:</w:t>
      </w:r>
    </w:p>
    <w:p w:rsidR="002A53FD" w:rsidRPr="006D7779" w:rsidRDefault="006D7779" w:rsidP="00546653">
      <w:pPr>
        <w:numPr>
          <w:ilvl w:val="0"/>
          <w:numId w:val="23"/>
        </w:numPr>
        <w:spacing w:line="360" w:lineRule="auto"/>
        <w:jc w:val="both"/>
        <w:rPr>
          <w:rFonts w:ascii="Times New Roman" w:eastAsia="Arial" w:hAnsi="Times New Roman" w:cs="Times New Roman"/>
          <w:color w:val="000000"/>
          <w:sz w:val="24"/>
          <w:szCs w:val="24"/>
        </w:rPr>
      </w:pPr>
      <w:r w:rsidRPr="006D7779">
        <w:rPr>
          <w:rFonts w:ascii="Times New Roman" w:eastAsia="Arial" w:hAnsi="Times New Roman" w:cs="Times New Roman"/>
          <w:b/>
          <w:bCs/>
          <w:color w:val="000000"/>
          <w:sz w:val="24"/>
          <w:szCs w:val="24"/>
          <w:lang w:val="en-US"/>
        </w:rPr>
        <w:t>Research and Selection:</w:t>
      </w:r>
      <w:r w:rsidRPr="006D7779">
        <w:rPr>
          <w:rFonts w:ascii="Times New Roman" w:eastAsia="Arial" w:hAnsi="Times New Roman" w:cs="Times New Roman"/>
          <w:color w:val="000000"/>
          <w:sz w:val="24"/>
          <w:szCs w:val="24"/>
          <w:lang w:val="en-US"/>
        </w:rPr>
        <w:t xml:space="preserve"> Start by researching potential foreign suppliers and their </w:t>
      </w:r>
    </w:p>
    <w:p w:rsidR="006D7779" w:rsidRPr="006D7779" w:rsidRDefault="006D7779" w:rsidP="006D7779">
      <w:pPr>
        <w:spacing w:line="360" w:lineRule="auto"/>
        <w:jc w:val="both"/>
        <w:rPr>
          <w:rFonts w:ascii="Times New Roman" w:eastAsia="Arial" w:hAnsi="Times New Roman" w:cs="Times New Roman"/>
          <w:b/>
          <w:color w:val="000000"/>
          <w:sz w:val="24"/>
          <w:szCs w:val="24"/>
        </w:rPr>
      </w:pPr>
    </w:p>
    <w:p w:rsidR="006D7779" w:rsidRDefault="006D7779" w:rsidP="006D7779">
      <w:pPr>
        <w:spacing w:line="360" w:lineRule="auto"/>
        <w:jc w:val="both"/>
        <w:rPr>
          <w:rFonts w:ascii="Times New Roman" w:eastAsia="Arial" w:hAnsi="Times New Roman" w:cs="Times New Roman"/>
          <w:color w:val="000000"/>
          <w:sz w:val="24"/>
          <w:szCs w:val="24"/>
        </w:rPr>
      </w:pPr>
      <w:r w:rsidRPr="006D7779">
        <w:rPr>
          <w:rFonts w:ascii="Times New Roman" w:eastAsia="Arial" w:hAnsi="Times New Roman" w:cs="Times New Roman"/>
          <w:b/>
          <w:color w:val="000000"/>
          <w:sz w:val="24"/>
          <w:szCs w:val="24"/>
        </w:rPr>
        <w:t xml:space="preserve">6. </w:t>
      </w:r>
      <w:r w:rsidR="002A53FD" w:rsidRPr="006D7779">
        <w:rPr>
          <w:rFonts w:ascii="Times New Roman" w:eastAsia="Arial" w:hAnsi="Times New Roman" w:cs="Times New Roman"/>
          <w:b/>
          <w:color w:val="000000"/>
          <w:sz w:val="24"/>
          <w:szCs w:val="24"/>
        </w:rPr>
        <w:t>Define Negotiation. Explain the advantages of negotiation to vendors and buyers.</w:t>
      </w:r>
      <w:r w:rsidR="002A53FD" w:rsidRPr="006D7779">
        <w:rPr>
          <w:rFonts w:ascii="Times New Roman" w:eastAsia="Arial" w:hAnsi="Times New Roman" w:cs="Times New Roman"/>
          <w:b/>
          <w:color w:val="000000"/>
          <w:sz w:val="24"/>
          <w:szCs w:val="24"/>
        </w:rPr>
        <w:tab/>
      </w:r>
    </w:p>
    <w:p w:rsidR="006D7779" w:rsidRPr="006D7779" w:rsidRDefault="006D7779" w:rsidP="006D7779">
      <w:pPr>
        <w:spacing w:line="360" w:lineRule="auto"/>
        <w:jc w:val="both"/>
        <w:rPr>
          <w:rFonts w:ascii="Times New Roman" w:eastAsia="Arial" w:hAnsi="Times New Roman" w:cs="Times New Roman"/>
          <w:b/>
          <w:color w:val="000000"/>
          <w:sz w:val="24"/>
          <w:szCs w:val="24"/>
        </w:rPr>
      </w:pPr>
      <w:r w:rsidRPr="006D7779">
        <w:rPr>
          <w:rFonts w:ascii="Times New Roman" w:eastAsia="Arial" w:hAnsi="Times New Roman" w:cs="Times New Roman"/>
          <w:b/>
          <w:color w:val="000000"/>
          <w:sz w:val="24"/>
          <w:szCs w:val="24"/>
        </w:rPr>
        <w:t>Ans 6.</w:t>
      </w:r>
    </w:p>
    <w:p w:rsidR="006D7779" w:rsidRPr="006D7779" w:rsidRDefault="006D7779" w:rsidP="006D7779">
      <w:pPr>
        <w:spacing w:line="360" w:lineRule="auto"/>
        <w:jc w:val="both"/>
        <w:rPr>
          <w:rFonts w:ascii="Times New Roman" w:eastAsia="Arial" w:hAnsi="Times New Roman" w:cs="Times New Roman"/>
          <w:b/>
          <w:bCs/>
          <w:color w:val="000000"/>
          <w:sz w:val="24"/>
          <w:szCs w:val="24"/>
          <w:lang w:val="en-US"/>
        </w:rPr>
      </w:pPr>
      <w:r w:rsidRPr="006D7779">
        <w:rPr>
          <w:rFonts w:ascii="Times New Roman" w:eastAsia="Arial" w:hAnsi="Times New Roman" w:cs="Times New Roman"/>
          <w:b/>
          <w:bCs/>
          <w:color w:val="000000"/>
          <w:sz w:val="24"/>
          <w:szCs w:val="24"/>
          <w:lang w:val="en-US"/>
        </w:rPr>
        <w:t xml:space="preserve">Negotiation: </w:t>
      </w:r>
    </w:p>
    <w:p w:rsidR="006D7779" w:rsidRPr="006D7779" w:rsidRDefault="006D7779" w:rsidP="006D7779">
      <w:pPr>
        <w:spacing w:line="360" w:lineRule="auto"/>
        <w:jc w:val="both"/>
        <w:rPr>
          <w:rFonts w:ascii="Times New Roman" w:eastAsia="Arial" w:hAnsi="Times New Roman" w:cs="Times New Roman"/>
          <w:bCs/>
          <w:color w:val="000000"/>
          <w:sz w:val="24"/>
          <w:szCs w:val="24"/>
          <w:lang w:val="en-US"/>
        </w:rPr>
      </w:pPr>
      <w:r w:rsidRPr="006D7779">
        <w:rPr>
          <w:rFonts w:ascii="Times New Roman" w:eastAsia="Arial" w:hAnsi="Times New Roman" w:cs="Times New Roman"/>
          <w:bCs/>
          <w:color w:val="000000"/>
          <w:sz w:val="24"/>
          <w:szCs w:val="24"/>
          <w:lang w:val="en-US"/>
        </w:rPr>
        <w:t xml:space="preserve">Negotiation is a fundamental process of communication and interaction between parties with conflicting interests or differing viewpoints, aiming to reach a mutually acceptable agreement </w:t>
      </w:r>
      <w:r w:rsidRPr="006D7779">
        <w:rPr>
          <w:rFonts w:ascii="Times New Roman" w:eastAsia="Arial" w:hAnsi="Times New Roman" w:cs="Times New Roman"/>
          <w:bCs/>
          <w:color w:val="000000"/>
          <w:sz w:val="24"/>
          <w:szCs w:val="24"/>
          <w:lang w:val="en-US"/>
        </w:rPr>
        <w:lastRenderedPageBreak/>
        <w:t xml:space="preserve">or resolution. It involves discussions, compromises, and concessions to find common ground and resolve disputes. Negotiation occurs in various contexts, such as business transactions, diplomacy, legal proceedings, and personal relationships. The primary goal of negotiation is </w:t>
      </w:r>
    </w:p>
    <w:p w:rsidR="002A53FD" w:rsidRPr="006D7779" w:rsidRDefault="002A53FD" w:rsidP="006D7779">
      <w:pPr>
        <w:spacing w:line="360" w:lineRule="auto"/>
        <w:jc w:val="both"/>
        <w:rPr>
          <w:rFonts w:ascii="Times New Roman" w:eastAsia="Arial" w:hAnsi="Times New Roman" w:cs="Times New Roman"/>
          <w:color w:val="000000"/>
          <w:sz w:val="24"/>
          <w:szCs w:val="24"/>
        </w:rPr>
      </w:pPr>
    </w:p>
    <w:p w:rsidR="006D7779" w:rsidRPr="006D7779" w:rsidRDefault="006D7779">
      <w:pPr>
        <w:spacing w:line="360" w:lineRule="auto"/>
        <w:jc w:val="both"/>
        <w:rPr>
          <w:rFonts w:ascii="Times New Roman" w:eastAsia="Arial" w:hAnsi="Times New Roman" w:cs="Times New Roman"/>
          <w:color w:val="000000"/>
          <w:sz w:val="24"/>
          <w:szCs w:val="24"/>
        </w:rPr>
      </w:pPr>
    </w:p>
    <w:sectPr w:rsidR="006D7779" w:rsidRPr="006D7779" w:rsidSect="00F56982">
      <w:pgSz w:w="11906" w:h="16838"/>
      <w:pgMar w:top="1440" w:right="1440" w:bottom="1560" w:left="1440" w:header="284"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5FB8" w:rsidRDefault="00495FB8">
      <w:pPr>
        <w:spacing w:after="0" w:line="240" w:lineRule="auto"/>
      </w:pPr>
      <w:r>
        <w:separator/>
      </w:r>
    </w:p>
  </w:endnote>
  <w:endnote w:type="continuationSeparator" w:id="1">
    <w:p w:rsidR="00495FB8" w:rsidRDefault="00495F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5FB8" w:rsidRDefault="00495FB8">
      <w:pPr>
        <w:spacing w:after="0" w:line="240" w:lineRule="auto"/>
      </w:pPr>
      <w:r>
        <w:separator/>
      </w:r>
    </w:p>
  </w:footnote>
  <w:footnote w:type="continuationSeparator" w:id="1">
    <w:p w:rsidR="00495FB8" w:rsidRDefault="00495FB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D0332"/>
    <w:multiLevelType w:val="multilevel"/>
    <w:tmpl w:val="679C5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F343D1"/>
    <w:multiLevelType w:val="hybridMultilevel"/>
    <w:tmpl w:val="7C6CC82C"/>
    <w:lvl w:ilvl="0" w:tplc="0D54D262">
      <w:start w:val="1"/>
      <w:numFmt w:val="decimal"/>
      <w:suff w:val="spac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481ABB"/>
    <w:multiLevelType w:val="multilevel"/>
    <w:tmpl w:val="4C560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59B7D00"/>
    <w:multiLevelType w:val="multilevel"/>
    <w:tmpl w:val="729C4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1D3D5913"/>
    <w:multiLevelType w:val="multilevel"/>
    <w:tmpl w:val="F79497F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895383B"/>
    <w:multiLevelType w:val="multilevel"/>
    <w:tmpl w:val="DEDE8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51AD30E3"/>
    <w:multiLevelType w:val="multilevel"/>
    <w:tmpl w:val="6F605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41740F2"/>
    <w:multiLevelType w:val="multilevel"/>
    <w:tmpl w:val="6B40F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7B16A5D"/>
    <w:multiLevelType w:val="multilevel"/>
    <w:tmpl w:val="64ACB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A041897"/>
    <w:multiLevelType w:val="multilevel"/>
    <w:tmpl w:val="15EA040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69F82F1C"/>
    <w:multiLevelType w:val="multilevel"/>
    <w:tmpl w:val="E1DC7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77B05FD6"/>
    <w:multiLevelType w:val="multilevel"/>
    <w:tmpl w:val="D5802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7BF36C3D"/>
    <w:multiLevelType w:val="hybridMultilevel"/>
    <w:tmpl w:val="63540F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5"/>
  </w:num>
  <w:num w:numId="3">
    <w:abstractNumId w:val="10"/>
  </w:num>
  <w:num w:numId="4">
    <w:abstractNumId w:val="7"/>
  </w:num>
  <w:num w:numId="5">
    <w:abstractNumId w:val="9"/>
  </w:num>
  <w:num w:numId="6">
    <w:abstractNumId w:val="22"/>
  </w:num>
  <w:num w:numId="7">
    <w:abstractNumId w:val="11"/>
  </w:num>
  <w:num w:numId="8">
    <w:abstractNumId w:val="20"/>
  </w:num>
  <w:num w:numId="9">
    <w:abstractNumId w:val="14"/>
  </w:num>
  <w:num w:numId="10">
    <w:abstractNumId w:val="19"/>
  </w:num>
  <w:num w:numId="11">
    <w:abstractNumId w:val="23"/>
  </w:num>
  <w:num w:numId="12">
    <w:abstractNumId w:val="5"/>
  </w:num>
  <w:num w:numId="13">
    <w:abstractNumId w:val="3"/>
  </w:num>
  <w:num w:numId="14">
    <w:abstractNumId w:val="12"/>
  </w:num>
  <w:num w:numId="15">
    <w:abstractNumId w:val="17"/>
  </w:num>
  <w:num w:numId="16">
    <w:abstractNumId w:val="8"/>
  </w:num>
  <w:num w:numId="17">
    <w:abstractNumId w:val="16"/>
  </w:num>
  <w:num w:numId="18">
    <w:abstractNumId w:val="18"/>
  </w:num>
  <w:num w:numId="19">
    <w:abstractNumId w:val="13"/>
  </w:num>
  <w:num w:numId="20">
    <w:abstractNumId w:val="21"/>
  </w:num>
  <w:num w:numId="21">
    <w:abstractNumId w:val="24"/>
  </w:num>
  <w:num w:numId="22">
    <w:abstractNumId w:val="0"/>
  </w:num>
  <w:num w:numId="23">
    <w:abstractNumId w:val="4"/>
  </w:num>
  <w:num w:numId="24">
    <w:abstractNumId w:val="15"/>
  </w:num>
  <w:num w:numId="25">
    <w:abstractNumId w:val="2"/>
  </w:num>
  <w:num w:numId="26">
    <w:abstractNumId w:val="26"/>
  </w:num>
  <w:num w:numId="2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146"/>
  </w:hdrShapeDefaults>
  <w:footnotePr>
    <w:footnote w:id="0"/>
    <w:footnote w:id="1"/>
  </w:footnotePr>
  <w:endnotePr>
    <w:endnote w:id="0"/>
    <w:endnote w:id="1"/>
  </w:endnotePr>
  <w:compat/>
  <w:rsids>
    <w:rsidRoot w:val="001E6A9F"/>
    <w:rsid w:val="00021DD2"/>
    <w:rsid w:val="000F7245"/>
    <w:rsid w:val="0014445C"/>
    <w:rsid w:val="00160DBF"/>
    <w:rsid w:val="00173402"/>
    <w:rsid w:val="00190FAD"/>
    <w:rsid w:val="001A6BC6"/>
    <w:rsid w:val="001C21B6"/>
    <w:rsid w:val="001E494A"/>
    <w:rsid w:val="001E4CD4"/>
    <w:rsid w:val="001E6A9F"/>
    <w:rsid w:val="001F4636"/>
    <w:rsid w:val="00212FCF"/>
    <w:rsid w:val="00220B35"/>
    <w:rsid w:val="0027106F"/>
    <w:rsid w:val="00274A2A"/>
    <w:rsid w:val="002A53FD"/>
    <w:rsid w:val="002D75E6"/>
    <w:rsid w:val="00330AF0"/>
    <w:rsid w:val="00341257"/>
    <w:rsid w:val="003D5574"/>
    <w:rsid w:val="004679EE"/>
    <w:rsid w:val="00490A6F"/>
    <w:rsid w:val="00495FB8"/>
    <w:rsid w:val="004C1A52"/>
    <w:rsid w:val="004C2D2B"/>
    <w:rsid w:val="004C6CC0"/>
    <w:rsid w:val="00501827"/>
    <w:rsid w:val="00533304"/>
    <w:rsid w:val="00546653"/>
    <w:rsid w:val="00554803"/>
    <w:rsid w:val="00595428"/>
    <w:rsid w:val="005A4423"/>
    <w:rsid w:val="005D0BAB"/>
    <w:rsid w:val="0060010A"/>
    <w:rsid w:val="00610449"/>
    <w:rsid w:val="00634406"/>
    <w:rsid w:val="00684412"/>
    <w:rsid w:val="006A45CA"/>
    <w:rsid w:val="006B7E40"/>
    <w:rsid w:val="006C35BE"/>
    <w:rsid w:val="006D7779"/>
    <w:rsid w:val="00765818"/>
    <w:rsid w:val="007D6CD9"/>
    <w:rsid w:val="007E3973"/>
    <w:rsid w:val="007F0C2B"/>
    <w:rsid w:val="00816193"/>
    <w:rsid w:val="00820AC7"/>
    <w:rsid w:val="008444C9"/>
    <w:rsid w:val="00875B8D"/>
    <w:rsid w:val="008903F4"/>
    <w:rsid w:val="008A05BE"/>
    <w:rsid w:val="008B6586"/>
    <w:rsid w:val="008E017F"/>
    <w:rsid w:val="0092623C"/>
    <w:rsid w:val="0098285D"/>
    <w:rsid w:val="00985237"/>
    <w:rsid w:val="009B510E"/>
    <w:rsid w:val="009E3AD0"/>
    <w:rsid w:val="00A52355"/>
    <w:rsid w:val="00AB1FDB"/>
    <w:rsid w:val="00BC13F6"/>
    <w:rsid w:val="00BC2E24"/>
    <w:rsid w:val="00BC682B"/>
    <w:rsid w:val="00C22E14"/>
    <w:rsid w:val="00C36797"/>
    <w:rsid w:val="00C47218"/>
    <w:rsid w:val="00C5641E"/>
    <w:rsid w:val="00CC230F"/>
    <w:rsid w:val="00D21C9C"/>
    <w:rsid w:val="00D83593"/>
    <w:rsid w:val="00D840CD"/>
    <w:rsid w:val="00DB6393"/>
    <w:rsid w:val="00E01D6B"/>
    <w:rsid w:val="00E02C12"/>
    <w:rsid w:val="00ED2495"/>
    <w:rsid w:val="00EF556E"/>
    <w:rsid w:val="00F25C4B"/>
    <w:rsid w:val="00F46D65"/>
    <w:rsid w:val="00F56982"/>
    <w:rsid w:val="00F946A0"/>
    <w:rsid w:val="00FA1868"/>
    <w:rsid w:val="00FC464C"/>
    <w:rsid w:val="00FE4E09"/>
    <w:rsid w:val="00FE68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634406"/>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634406"/>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634406"/>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634406"/>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634406"/>
    <w:pPr>
      <w:keepNext/>
      <w:keepLines/>
      <w:spacing w:before="220" w:after="40"/>
      <w:outlineLvl w:val="4"/>
    </w:pPr>
    <w:rPr>
      <w:b/>
    </w:rPr>
  </w:style>
  <w:style w:type="paragraph" w:styleId="Heading6">
    <w:name w:val="heading 6"/>
    <w:basedOn w:val="Normal"/>
    <w:next w:val="Normal"/>
    <w:uiPriority w:val="9"/>
    <w:semiHidden/>
    <w:unhideWhenUsed/>
    <w:qFormat/>
    <w:rsid w:val="00634406"/>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634406"/>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634406"/>
    <w:pPr>
      <w:keepNext/>
      <w:keepLines/>
      <w:spacing w:before="360" w:after="80"/>
    </w:pPr>
    <w:rPr>
      <w:rFonts w:ascii="Georgia" w:eastAsia="Georgia" w:hAnsi="Georgia" w:cs="Georgia"/>
      <w:i/>
      <w:color w:val="666666"/>
      <w:sz w:val="48"/>
      <w:szCs w:val="48"/>
    </w:rPr>
  </w:style>
  <w:style w:type="table" w:customStyle="1" w:styleId="a">
    <w:basedOn w:val="TableNormal"/>
    <w:rsid w:val="00634406"/>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634406"/>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styleId="BalloonText">
    <w:name w:val="Balloon Text"/>
    <w:basedOn w:val="Normal"/>
    <w:link w:val="BalloonTextChar"/>
    <w:uiPriority w:val="99"/>
    <w:semiHidden/>
    <w:unhideWhenUsed/>
    <w:rsid w:val="002A53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53FD"/>
    <w:rPr>
      <w:rFonts w:ascii="Tahoma" w:hAnsi="Tahoma" w:cs="Tahoma"/>
      <w:sz w:val="16"/>
      <w:szCs w:val="16"/>
    </w:rPr>
  </w:style>
  <w:style w:type="character" w:styleId="Hyperlink">
    <w:name w:val="Hyperlink"/>
    <w:basedOn w:val="DefaultParagraphFont"/>
    <w:uiPriority w:val="99"/>
    <w:semiHidden/>
    <w:unhideWhenUsed/>
    <w:rsid w:val="00FE4E09"/>
    <w:rPr>
      <w:color w:val="0000FF"/>
      <w:u w:val="single"/>
    </w:rPr>
  </w:style>
</w:styles>
</file>

<file path=word/webSettings.xml><?xml version="1.0" encoding="utf-8"?>
<w:webSettings xmlns:r="http://schemas.openxmlformats.org/officeDocument/2006/relationships" xmlns:w="http://schemas.openxmlformats.org/wordprocessingml/2006/main">
  <w:divs>
    <w:div w:id="167794360">
      <w:bodyDiv w:val="1"/>
      <w:marLeft w:val="0"/>
      <w:marRight w:val="0"/>
      <w:marTop w:val="0"/>
      <w:marBottom w:val="0"/>
      <w:divBdr>
        <w:top w:val="none" w:sz="0" w:space="0" w:color="auto"/>
        <w:left w:val="none" w:sz="0" w:space="0" w:color="auto"/>
        <w:bottom w:val="none" w:sz="0" w:space="0" w:color="auto"/>
        <w:right w:val="none" w:sz="0" w:space="0" w:color="auto"/>
      </w:divBdr>
    </w:div>
    <w:div w:id="348679887">
      <w:bodyDiv w:val="1"/>
      <w:marLeft w:val="0"/>
      <w:marRight w:val="0"/>
      <w:marTop w:val="0"/>
      <w:marBottom w:val="0"/>
      <w:divBdr>
        <w:top w:val="none" w:sz="0" w:space="0" w:color="auto"/>
        <w:left w:val="none" w:sz="0" w:space="0" w:color="auto"/>
        <w:bottom w:val="none" w:sz="0" w:space="0" w:color="auto"/>
        <w:right w:val="none" w:sz="0" w:space="0" w:color="auto"/>
      </w:divBdr>
    </w:div>
    <w:div w:id="463424957">
      <w:bodyDiv w:val="1"/>
      <w:marLeft w:val="0"/>
      <w:marRight w:val="0"/>
      <w:marTop w:val="0"/>
      <w:marBottom w:val="0"/>
      <w:divBdr>
        <w:top w:val="none" w:sz="0" w:space="0" w:color="auto"/>
        <w:left w:val="none" w:sz="0" w:space="0" w:color="auto"/>
        <w:bottom w:val="none" w:sz="0" w:space="0" w:color="auto"/>
        <w:right w:val="none" w:sz="0" w:space="0" w:color="auto"/>
      </w:divBdr>
    </w:div>
    <w:div w:id="484517177">
      <w:bodyDiv w:val="1"/>
      <w:marLeft w:val="0"/>
      <w:marRight w:val="0"/>
      <w:marTop w:val="0"/>
      <w:marBottom w:val="0"/>
      <w:divBdr>
        <w:top w:val="none" w:sz="0" w:space="0" w:color="auto"/>
        <w:left w:val="none" w:sz="0" w:space="0" w:color="auto"/>
        <w:bottom w:val="none" w:sz="0" w:space="0" w:color="auto"/>
        <w:right w:val="none" w:sz="0" w:space="0" w:color="auto"/>
      </w:divBdr>
    </w:div>
    <w:div w:id="493641615">
      <w:bodyDiv w:val="1"/>
      <w:marLeft w:val="0"/>
      <w:marRight w:val="0"/>
      <w:marTop w:val="0"/>
      <w:marBottom w:val="0"/>
      <w:divBdr>
        <w:top w:val="none" w:sz="0" w:space="0" w:color="auto"/>
        <w:left w:val="none" w:sz="0" w:space="0" w:color="auto"/>
        <w:bottom w:val="none" w:sz="0" w:space="0" w:color="auto"/>
        <w:right w:val="none" w:sz="0" w:space="0" w:color="auto"/>
      </w:divBdr>
    </w:div>
    <w:div w:id="682517985">
      <w:bodyDiv w:val="1"/>
      <w:marLeft w:val="0"/>
      <w:marRight w:val="0"/>
      <w:marTop w:val="0"/>
      <w:marBottom w:val="0"/>
      <w:divBdr>
        <w:top w:val="none" w:sz="0" w:space="0" w:color="auto"/>
        <w:left w:val="none" w:sz="0" w:space="0" w:color="auto"/>
        <w:bottom w:val="none" w:sz="0" w:space="0" w:color="auto"/>
        <w:right w:val="none" w:sz="0" w:space="0" w:color="auto"/>
      </w:divBdr>
    </w:div>
    <w:div w:id="682785591">
      <w:bodyDiv w:val="1"/>
      <w:marLeft w:val="0"/>
      <w:marRight w:val="0"/>
      <w:marTop w:val="0"/>
      <w:marBottom w:val="0"/>
      <w:divBdr>
        <w:top w:val="none" w:sz="0" w:space="0" w:color="auto"/>
        <w:left w:val="none" w:sz="0" w:space="0" w:color="auto"/>
        <w:bottom w:val="none" w:sz="0" w:space="0" w:color="auto"/>
        <w:right w:val="none" w:sz="0" w:space="0" w:color="auto"/>
      </w:divBdr>
    </w:div>
    <w:div w:id="804352947">
      <w:bodyDiv w:val="1"/>
      <w:marLeft w:val="0"/>
      <w:marRight w:val="0"/>
      <w:marTop w:val="0"/>
      <w:marBottom w:val="0"/>
      <w:divBdr>
        <w:top w:val="none" w:sz="0" w:space="0" w:color="auto"/>
        <w:left w:val="none" w:sz="0" w:space="0" w:color="auto"/>
        <w:bottom w:val="none" w:sz="0" w:space="0" w:color="auto"/>
        <w:right w:val="none" w:sz="0" w:space="0" w:color="auto"/>
      </w:divBdr>
    </w:div>
    <w:div w:id="932398738">
      <w:bodyDiv w:val="1"/>
      <w:marLeft w:val="0"/>
      <w:marRight w:val="0"/>
      <w:marTop w:val="0"/>
      <w:marBottom w:val="0"/>
      <w:divBdr>
        <w:top w:val="none" w:sz="0" w:space="0" w:color="auto"/>
        <w:left w:val="none" w:sz="0" w:space="0" w:color="auto"/>
        <w:bottom w:val="none" w:sz="0" w:space="0" w:color="auto"/>
        <w:right w:val="none" w:sz="0" w:space="0" w:color="auto"/>
      </w:divBdr>
    </w:div>
    <w:div w:id="973099052">
      <w:bodyDiv w:val="1"/>
      <w:marLeft w:val="0"/>
      <w:marRight w:val="0"/>
      <w:marTop w:val="0"/>
      <w:marBottom w:val="0"/>
      <w:divBdr>
        <w:top w:val="none" w:sz="0" w:space="0" w:color="auto"/>
        <w:left w:val="none" w:sz="0" w:space="0" w:color="auto"/>
        <w:bottom w:val="none" w:sz="0" w:space="0" w:color="auto"/>
        <w:right w:val="none" w:sz="0" w:space="0" w:color="auto"/>
      </w:divBdr>
    </w:div>
    <w:div w:id="988560611">
      <w:bodyDiv w:val="1"/>
      <w:marLeft w:val="0"/>
      <w:marRight w:val="0"/>
      <w:marTop w:val="0"/>
      <w:marBottom w:val="0"/>
      <w:divBdr>
        <w:top w:val="none" w:sz="0" w:space="0" w:color="auto"/>
        <w:left w:val="none" w:sz="0" w:space="0" w:color="auto"/>
        <w:bottom w:val="none" w:sz="0" w:space="0" w:color="auto"/>
        <w:right w:val="none" w:sz="0" w:space="0" w:color="auto"/>
      </w:divBdr>
    </w:div>
    <w:div w:id="996766343">
      <w:bodyDiv w:val="1"/>
      <w:marLeft w:val="0"/>
      <w:marRight w:val="0"/>
      <w:marTop w:val="0"/>
      <w:marBottom w:val="0"/>
      <w:divBdr>
        <w:top w:val="none" w:sz="0" w:space="0" w:color="auto"/>
        <w:left w:val="none" w:sz="0" w:space="0" w:color="auto"/>
        <w:bottom w:val="none" w:sz="0" w:space="0" w:color="auto"/>
        <w:right w:val="none" w:sz="0" w:space="0" w:color="auto"/>
      </w:divBdr>
    </w:div>
    <w:div w:id="1415738134">
      <w:bodyDiv w:val="1"/>
      <w:marLeft w:val="0"/>
      <w:marRight w:val="0"/>
      <w:marTop w:val="0"/>
      <w:marBottom w:val="0"/>
      <w:divBdr>
        <w:top w:val="none" w:sz="0" w:space="0" w:color="auto"/>
        <w:left w:val="none" w:sz="0" w:space="0" w:color="auto"/>
        <w:bottom w:val="none" w:sz="0" w:space="0" w:color="auto"/>
        <w:right w:val="none" w:sz="0" w:space="0" w:color="auto"/>
      </w:divBdr>
    </w:div>
    <w:div w:id="1801916454">
      <w:bodyDiv w:val="1"/>
      <w:marLeft w:val="0"/>
      <w:marRight w:val="0"/>
      <w:marTop w:val="0"/>
      <w:marBottom w:val="0"/>
      <w:divBdr>
        <w:top w:val="none" w:sz="0" w:space="0" w:color="auto"/>
        <w:left w:val="none" w:sz="0" w:space="0" w:color="auto"/>
        <w:bottom w:val="none" w:sz="0" w:space="0" w:color="auto"/>
        <w:right w:val="none" w:sz="0" w:space="0" w:color="auto"/>
      </w:divBdr>
    </w:div>
    <w:div w:id="1966540618">
      <w:bodyDiv w:val="1"/>
      <w:marLeft w:val="0"/>
      <w:marRight w:val="0"/>
      <w:marTop w:val="0"/>
      <w:marBottom w:val="0"/>
      <w:divBdr>
        <w:top w:val="none" w:sz="0" w:space="0" w:color="auto"/>
        <w:left w:val="none" w:sz="0" w:space="0" w:color="auto"/>
        <w:bottom w:val="none" w:sz="0" w:space="0" w:color="auto"/>
        <w:right w:val="none" w:sz="0" w:space="0" w:color="auto"/>
      </w:divBdr>
    </w:div>
    <w:div w:id="2000305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4</Pages>
  <Words>591</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Kasinathan</dc:creator>
  <cp:lastModifiedBy>User</cp:lastModifiedBy>
  <cp:revision>73</cp:revision>
  <dcterms:created xsi:type="dcterms:W3CDTF">2016-05-04T09:19:00Z</dcterms:created>
  <dcterms:modified xsi:type="dcterms:W3CDTF">2023-09-11T16:25:00Z</dcterms:modified>
</cp:coreProperties>
</file>