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DB6C83" w:rsidRPr="004255C6" w:rsidTr="00CB48F2">
        <w:trPr>
          <w:jc w:val="center"/>
        </w:trPr>
        <w:tc>
          <w:tcPr>
            <w:tcW w:w="3964" w:type="dxa"/>
          </w:tcPr>
          <w:p w:rsidR="00DB6C83" w:rsidRPr="004255C6" w:rsidRDefault="00DB6C83" w:rsidP="00CB48F2">
            <w:pPr>
              <w:spacing w:line="276" w:lineRule="auto"/>
              <w:rPr>
                <w:b/>
                <w:caps/>
                <w:sz w:val="24"/>
                <w:szCs w:val="24"/>
              </w:rPr>
            </w:pPr>
            <w:r w:rsidRPr="004255C6">
              <w:rPr>
                <w:b/>
                <w:caps/>
                <w:sz w:val="24"/>
                <w:szCs w:val="24"/>
              </w:rPr>
              <w:t>SESSION</w:t>
            </w:r>
          </w:p>
        </w:tc>
        <w:tc>
          <w:tcPr>
            <w:tcW w:w="6237" w:type="dxa"/>
          </w:tcPr>
          <w:p w:rsidR="00DB6C83" w:rsidRPr="004255C6" w:rsidRDefault="00AE742A" w:rsidP="00CB48F2">
            <w:pPr>
              <w:spacing w:line="276" w:lineRule="auto"/>
              <w:rPr>
                <w:b/>
                <w:caps/>
                <w:sz w:val="24"/>
                <w:szCs w:val="24"/>
              </w:rPr>
            </w:pPr>
            <w:r w:rsidRPr="004255C6">
              <w:rPr>
                <w:b/>
                <w:caps/>
                <w:sz w:val="24"/>
                <w:szCs w:val="24"/>
              </w:rPr>
              <w:t>MAR 2023</w:t>
            </w:r>
          </w:p>
        </w:tc>
      </w:tr>
      <w:tr w:rsidR="00DB6C83" w:rsidRPr="004255C6" w:rsidTr="00CB48F2">
        <w:trPr>
          <w:jc w:val="center"/>
        </w:trPr>
        <w:tc>
          <w:tcPr>
            <w:tcW w:w="3964" w:type="dxa"/>
          </w:tcPr>
          <w:p w:rsidR="00DB6C83" w:rsidRPr="004255C6" w:rsidRDefault="00DB6C83" w:rsidP="00CB48F2">
            <w:pPr>
              <w:spacing w:line="276" w:lineRule="auto"/>
              <w:rPr>
                <w:b/>
                <w:caps/>
                <w:sz w:val="24"/>
                <w:szCs w:val="24"/>
              </w:rPr>
            </w:pPr>
            <w:r w:rsidRPr="004255C6">
              <w:rPr>
                <w:b/>
                <w:caps/>
                <w:sz w:val="24"/>
                <w:szCs w:val="24"/>
              </w:rPr>
              <w:t>PROGRAM</w:t>
            </w:r>
          </w:p>
        </w:tc>
        <w:tc>
          <w:tcPr>
            <w:tcW w:w="6237" w:type="dxa"/>
          </w:tcPr>
          <w:p w:rsidR="00DB6C83" w:rsidRPr="004255C6" w:rsidRDefault="00DB6C83" w:rsidP="00CB48F2">
            <w:pPr>
              <w:spacing w:line="276" w:lineRule="auto"/>
              <w:rPr>
                <w:b/>
                <w:caps/>
                <w:sz w:val="24"/>
                <w:szCs w:val="24"/>
              </w:rPr>
            </w:pPr>
            <w:r w:rsidRPr="004255C6">
              <w:rPr>
                <w:b/>
                <w:caps/>
                <w:sz w:val="24"/>
                <w:szCs w:val="24"/>
              </w:rPr>
              <w:t>MASTER of COmmerce(M.C</w:t>
            </w:r>
            <w:r w:rsidR="00A16589" w:rsidRPr="004255C6">
              <w:rPr>
                <w:b/>
                <w:caps/>
                <w:sz w:val="24"/>
                <w:szCs w:val="24"/>
              </w:rPr>
              <w:t>OM.</w:t>
            </w:r>
            <w:r w:rsidRPr="004255C6">
              <w:rPr>
                <w:b/>
                <w:caps/>
                <w:sz w:val="24"/>
                <w:szCs w:val="24"/>
              </w:rPr>
              <w:t>)</w:t>
            </w:r>
          </w:p>
        </w:tc>
      </w:tr>
      <w:tr w:rsidR="00DB6C83" w:rsidRPr="004255C6" w:rsidTr="00CB48F2">
        <w:trPr>
          <w:jc w:val="center"/>
        </w:trPr>
        <w:tc>
          <w:tcPr>
            <w:tcW w:w="3964" w:type="dxa"/>
          </w:tcPr>
          <w:p w:rsidR="00DB6C83" w:rsidRPr="004255C6" w:rsidRDefault="00DB6C83" w:rsidP="00CB48F2">
            <w:pPr>
              <w:spacing w:line="276" w:lineRule="auto"/>
              <w:rPr>
                <w:b/>
                <w:caps/>
                <w:sz w:val="24"/>
                <w:szCs w:val="24"/>
              </w:rPr>
            </w:pPr>
            <w:r w:rsidRPr="004255C6">
              <w:rPr>
                <w:b/>
                <w:caps/>
                <w:sz w:val="24"/>
                <w:szCs w:val="24"/>
              </w:rPr>
              <w:t>SEMESTER</w:t>
            </w:r>
          </w:p>
        </w:tc>
        <w:tc>
          <w:tcPr>
            <w:tcW w:w="6237" w:type="dxa"/>
          </w:tcPr>
          <w:p w:rsidR="00DB6C83" w:rsidRPr="004255C6" w:rsidRDefault="00DB6C83" w:rsidP="00CB48F2">
            <w:pPr>
              <w:widowControl w:val="0"/>
              <w:autoSpaceDE w:val="0"/>
              <w:autoSpaceDN w:val="0"/>
              <w:adjustRightInd w:val="0"/>
              <w:spacing w:line="276" w:lineRule="auto"/>
              <w:outlineLvl w:val="0"/>
              <w:rPr>
                <w:b/>
                <w:sz w:val="24"/>
                <w:szCs w:val="24"/>
              </w:rPr>
            </w:pPr>
            <w:r w:rsidRPr="004255C6">
              <w:rPr>
                <w:b/>
                <w:sz w:val="24"/>
                <w:szCs w:val="24"/>
              </w:rPr>
              <w:t>I</w:t>
            </w:r>
          </w:p>
        </w:tc>
      </w:tr>
      <w:tr w:rsidR="00DB6C83" w:rsidRPr="004255C6" w:rsidTr="00CB48F2">
        <w:trPr>
          <w:jc w:val="center"/>
        </w:trPr>
        <w:tc>
          <w:tcPr>
            <w:tcW w:w="3964" w:type="dxa"/>
          </w:tcPr>
          <w:p w:rsidR="00DB6C83" w:rsidRPr="004255C6" w:rsidRDefault="00DB6C83" w:rsidP="00CB48F2">
            <w:pPr>
              <w:spacing w:line="276" w:lineRule="auto"/>
              <w:rPr>
                <w:b/>
                <w:caps/>
                <w:sz w:val="24"/>
                <w:szCs w:val="24"/>
              </w:rPr>
            </w:pPr>
            <w:r w:rsidRPr="004255C6">
              <w:rPr>
                <w:b/>
                <w:caps/>
                <w:sz w:val="24"/>
                <w:szCs w:val="24"/>
              </w:rPr>
              <w:t>course CODE &amp; NAME</w:t>
            </w:r>
          </w:p>
        </w:tc>
        <w:tc>
          <w:tcPr>
            <w:tcW w:w="6237" w:type="dxa"/>
          </w:tcPr>
          <w:p w:rsidR="00DB6C83" w:rsidRPr="004255C6" w:rsidRDefault="00DB6C83" w:rsidP="00CB48F2">
            <w:pPr>
              <w:spacing w:line="276" w:lineRule="auto"/>
              <w:jc w:val="both"/>
              <w:rPr>
                <w:b/>
                <w:caps/>
                <w:sz w:val="24"/>
                <w:szCs w:val="24"/>
              </w:rPr>
            </w:pPr>
            <w:r w:rsidRPr="004255C6">
              <w:rPr>
                <w:b/>
                <w:caps/>
                <w:sz w:val="24"/>
                <w:szCs w:val="24"/>
              </w:rPr>
              <w:t>DCM6105 BUSINESS AND ECONOMIC LAWS</w:t>
            </w:r>
          </w:p>
        </w:tc>
      </w:tr>
      <w:tr w:rsidR="00DB6C83" w:rsidRPr="004255C6" w:rsidTr="00CB48F2">
        <w:trPr>
          <w:jc w:val="center"/>
        </w:trPr>
        <w:tc>
          <w:tcPr>
            <w:tcW w:w="3964" w:type="dxa"/>
          </w:tcPr>
          <w:p w:rsidR="00DB6C83" w:rsidRPr="004255C6" w:rsidRDefault="00DB6C83" w:rsidP="00CB48F2">
            <w:pPr>
              <w:spacing w:line="276" w:lineRule="auto"/>
              <w:rPr>
                <w:b/>
                <w:caps/>
                <w:sz w:val="24"/>
                <w:szCs w:val="24"/>
              </w:rPr>
            </w:pPr>
            <w:r w:rsidRPr="004255C6">
              <w:rPr>
                <w:b/>
                <w:caps/>
                <w:sz w:val="24"/>
                <w:szCs w:val="24"/>
              </w:rPr>
              <w:t>C</w:t>
            </w:r>
            <w:r w:rsidRPr="004255C6">
              <w:rPr>
                <w:b/>
                <w:sz w:val="24"/>
                <w:szCs w:val="24"/>
              </w:rPr>
              <w:t>REDITS</w:t>
            </w:r>
          </w:p>
        </w:tc>
        <w:tc>
          <w:tcPr>
            <w:tcW w:w="6237" w:type="dxa"/>
          </w:tcPr>
          <w:p w:rsidR="00DB6C83" w:rsidRPr="004255C6" w:rsidRDefault="00DB6C83" w:rsidP="00CB48F2">
            <w:pPr>
              <w:spacing w:line="276" w:lineRule="auto"/>
              <w:rPr>
                <w:b/>
                <w:caps/>
                <w:sz w:val="24"/>
                <w:szCs w:val="24"/>
              </w:rPr>
            </w:pPr>
            <w:r w:rsidRPr="004255C6">
              <w:rPr>
                <w:b/>
                <w:sz w:val="24"/>
                <w:szCs w:val="24"/>
              </w:rPr>
              <w:t>4</w:t>
            </w:r>
          </w:p>
        </w:tc>
      </w:tr>
      <w:tr w:rsidR="00DB6C83" w:rsidRPr="004255C6" w:rsidTr="00CB48F2">
        <w:trPr>
          <w:jc w:val="center"/>
        </w:trPr>
        <w:tc>
          <w:tcPr>
            <w:tcW w:w="3964" w:type="dxa"/>
          </w:tcPr>
          <w:p w:rsidR="00DB6C83" w:rsidRPr="004255C6" w:rsidRDefault="00DB6C83" w:rsidP="00CB48F2">
            <w:pPr>
              <w:spacing w:line="276" w:lineRule="auto"/>
              <w:rPr>
                <w:b/>
                <w:caps/>
                <w:sz w:val="24"/>
                <w:szCs w:val="24"/>
              </w:rPr>
            </w:pPr>
            <w:r w:rsidRPr="004255C6">
              <w:rPr>
                <w:b/>
                <w:caps/>
                <w:sz w:val="24"/>
                <w:szCs w:val="24"/>
              </w:rPr>
              <w:t>nUMBER OF ASSIGNMENTS &amp; Marks</w:t>
            </w:r>
          </w:p>
        </w:tc>
        <w:tc>
          <w:tcPr>
            <w:tcW w:w="6237" w:type="dxa"/>
          </w:tcPr>
          <w:p w:rsidR="00DB6C83" w:rsidRPr="004255C6" w:rsidRDefault="00DB6C83" w:rsidP="00CB48F2">
            <w:pPr>
              <w:spacing w:line="276" w:lineRule="auto"/>
              <w:rPr>
                <w:b/>
                <w:sz w:val="24"/>
                <w:szCs w:val="24"/>
              </w:rPr>
            </w:pPr>
            <w:r w:rsidRPr="004255C6">
              <w:rPr>
                <w:b/>
                <w:sz w:val="24"/>
                <w:szCs w:val="24"/>
              </w:rPr>
              <w:t>02</w:t>
            </w:r>
          </w:p>
          <w:p w:rsidR="00DB6C83" w:rsidRPr="004255C6" w:rsidRDefault="00DB6C83" w:rsidP="00CB48F2">
            <w:pPr>
              <w:spacing w:line="276" w:lineRule="auto"/>
              <w:rPr>
                <w:b/>
                <w:sz w:val="24"/>
                <w:szCs w:val="24"/>
              </w:rPr>
            </w:pPr>
            <w:r w:rsidRPr="004255C6">
              <w:rPr>
                <w:b/>
                <w:sz w:val="24"/>
                <w:szCs w:val="24"/>
              </w:rPr>
              <w:t>30 Marks each</w:t>
            </w:r>
          </w:p>
        </w:tc>
      </w:tr>
    </w:tbl>
    <w:p w:rsidR="00DB6C83" w:rsidRPr="004255C6" w:rsidRDefault="00DB6C83" w:rsidP="00DB6C83">
      <w:pPr>
        <w:spacing w:line="276" w:lineRule="auto"/>
        <w:jc w:val="both"/>
        <w:rPr>
          <w:rFonts w:ascii="Times New Roman" w:eastAsia="Arial" w:hAnsi="Times New Roman" w:cs="Times New Roman"/>
          <w:b/>
          <w:color w:val="000000"/>
          <w:sz w:val="24"/>
          <w:szCs w:val="24"/>
        </w:rPr>
      </w:pPr>
    </w:p>
    <w:p w:rsidR="003C07B5" w:rsidRDefault="003C07B5" w:rsidP="004255C6">
      <w:pPr>
        <w:spacing w:before="240" w:line="360" w:lineRule="auto"/>
        <w:ind w:right="-613"/>
        <w:jc w:val="center"/>
        <w:rPr>
          <w:rFonts w:ascii="Times New Roman" w:eastAsia="Times New Roman" w:hAnsi="Times New Roman" w:cs="Times New Roman"/>
          <w:b/>
          <w:sz w:val="24"/>
          <w:szCs w:val="24"/>
          <w:lang w:val="en-US"/>
        </w:rPr>
      </w:pPr>
    </w:p>
    <w:p w:rsidR="00207A8B" w:rsidRDefault="00207A8B" w:rsidP="004255C6">
      <w:pPr>
        <w:spacing w:before="240" w:line="360" w:lineRule="auto"/>
        <w:ind w:right="-613"/>
        <w:jc w:val="center"/>
        <w:rPr>
          <w:rFonts w:ascii="Times New Roman" w:eastAsia="Times New Roman" w:hAnsi="Times New Roman" w:cs="Times New Roman"/>
          <w:b/>
          <w:sz w:val="24"/>
          <w:szCs w:val="24"/>
          <w:lang w:val="en-US"/>
        </w:rPr>
      </w:pPr>
      <w:r w:rsidRPr="004255C6">
        <w:rPr>
          <w:rFonts w:ascii="Times New Roman" w:eastAsia="Times New Roman" w:hAnsi="Times New Roman" w:cs="Times New Roman"/>
          <w:b/>
          <w:sz w:val="24"/>
          <w:szCs w:val="24"/>
          <w:lang w:val="en-US"/>
        </w:rPr>
        <w:t>Assignment Set – 1</w:t>
      </w:r>
    </w:p>
    <w:p w:rsidR="003C07B5" w:rsidRPr="004255C6" w:rsidRDefault="003C07B5" w:rsidP="004255C6">
      <w:pPr>
        <w:spacing w:before="240" w:line="360" w:lineRule="auto"/>
        <w:ind w:right="-613"/>
        <w:jc w:val="center"/>
        <w:rPr>
          <w:rFonts w:ascii="Times New Roman" w:eastAsia="Times New Roman" w:hAnsi="Times New Roman" w:cs="Times New Roman"/>
          <w:b/>
          <w:sz w:val="24"/>
          <w:szCs w:val="24"/>
          <w:lang w:val="en-US"/>
        </w:rPr>
      </w:pPr>
    </w:p>
    <w:p w:rsidR="00207A8B" w:rsidRPr="000C6390" w:rsidRDefault="00207A8B" w:rsidP="00C338F7">
      <w:pPr>
        <w:spacing w:before="240" w:line="360" w:lineRule="auto"/>
        <w:ind w:right="-46"/>
        <w:jc w:val="both"/>
        <w:rPr>
          <w:rFonts w:ascii="Times New Roman" w:eastAsia="Times New Roman" w:hAnsi="Times New Roman" w:cs="Times New Roman"/>
          <w:b/>
          <w:sz w:val="24"/>
          <w:szCs w:val="24"/>
          <w:lang w:val="en-US"/>
        </w:rPr>
      </w:pPr>
      <w:r w:rsidRPr="000C6390">
        <w:rPr>
          <w:rFonts w:ascii="Times New Roman" w:eastAsia="Times New Roman" w:hAnsi="Times New Roman" w:cs="Times New Roman"/>
          <w:b/>
          <w:sz w:val="24"/>
          <w:szCs w:val="24"/>
          <w:lang w:val="en-US"/>
        </w:rPr>
        <w:t>1.“Contract is an agreement enforceable by law.” Support the statement and describe the essentials of a valid contract.</w:t>
      </w:r>
      <w:r w:rsidRPr="000C6390">
        <w:rPr>
          <w:rFonts w:ascii="Times New Roman" w:eastAsia="Times New Roman" w:hAnsi="Times New Roman" w:cs="Times New Roman"/>
          <w:b/>
          <w:sz w:val="24"/>
          <w:szCs w:val="24"/>
          <w:lang w:val="en-US"/>
        </w:rPr>
        <w:tab/>
      </w:r>
    </w:p>
    <w:p w:rsidR="000C6390" w:rsidRPr="000C6390" w:rsidRDefault="000C6390" w:rsidP="000C6390">
      <w:pPr>
        <w:spacing w:before="240" w:line="360" w:lineRule="auto"/>
        <w:ind w:right="-46"/>
        <w:jc w:val="both"/>
        <w:rPr>
          <w:rFonts w:ascii="Times New Roman" w:eastAsia="Times New Roman" w:hAnsi="Times New Roman" w:cs="Times New Roman"/>
          <w:b/>
          <w:sz w:val="24"/>
          <w:szCs w:val="24"/>
          <w:lang w:val="en-US"/>
        </w:rPr>
      </w:pPr>
      <w:r w:rsidRPr="000C6390">
        <w:rPr>
          <w:rFonts w:ascii="Times New Roman" w:eastAsia="Times New Roman" w:hAnsi="Times New Roman" w:cs="Times New Roman"/>
          <w:b/>
          <w:sz w:val="24"/>
          <w:szCs w:val="24"/>
          <w:lang w:val="en-US"/>
        </w:rPr>
        <w:t>Ans 1.</w:t>
      </w:r>
    </w:p>
    <w:p w:rsidR="000C6390" w:rsidRPr="000C6390" w:rsidRDefault="000C6390" w:rsidP="000C6390">
      <w:pPr>
        <w:spacing w:before="240" w:line="360" w:lineRule="auto"/>
        <w:ind w:right="-46"/>
        <w:jc w:val="both"/>
        <w:rPr>
          <w:rFonts w:ascii="Times New Roman" w:eastAsia="Times New Roman" w:hAnsi="Times New Roman" w:cs="Times New Roman"/>
          <w:sz w:val="24"/>
          <w:szCs w:val="24"/>
          <w:lang w:val="en-US"/>
        </w:rPr>
      </w:pPr>
      <w:r w:rsidRPr="000C6390">
        <w:rPr>
          <w:rFonts w:ascii="Times New Roman" w:eastAsia="Times New Roman" w:hAnsi="Times New Roman" w:cs="Times New Roman"/>
          <w:sz w:val="24"/>
          <w:szCs w:val="24"/>
          <w:lang w:val="en-US"/>
        </w:rPr>
        <w:t>The statement "Contract is an agreement enforceable by law" is supported by the legal concept of contracts. A contract is a legally binding agreement between two or more parties that creates certain rights and obligations for each party involved. For a contract to be valid and enforceable, it must contain several essential elements. These essentials of a valid contract include:</w:t>
      </w:r>
    </w:p>
    <w:p w:rsidR="00027BFE" w:rsidRPr="00C84FD6" w:rsidRDefault="00027BFE" w:rsidP="00027BFE">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027BFE" w:rsidRPr="00903540" w:rsidRDefault="00027BFE" w:rsidP="00027BFE">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027BFE" w:rsidRPr="007469D2" w:rsidRDefault="00027BFE" w:rsidP="00027BF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027BFE" w:rsidRPr="007469D2" w:rsidRDefault="00027BFE" w:rsidP="00027BFE">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027BFE" w:rsidRPr="007469D2" w:rsidRDefault="00027BFE" w:rsidP="00027BFE">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027BFE" w:rsidRPr="007469D2" w:rsidRDefault="00027BFE" w:rsidP="00027BFE">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027BFE" w:rsidRPr="007469D2" w:rsidRDefault="00027BFE" w:rsidP="00027BFE">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027BFE" w:rsidRPr="007469D2" w:rsidRDefault="00027BFE" w:rsidP="00027BFE">
      <w:pPr>
        <w:spacing w:before="240" w:after="240" w:line="240" w:lineRule="auto"/>
        <w:jc w:val="center"/>
        <w:rPr>
          <w:rFonts w:ascii="Georgia" w:hAnsi="Georgia"/>
          <w:b/>
          <w:sz w:val="32"/>
          <w:szCs w:val="32"/>
        </w:rPr>
      </w:pPr>
      <w:r w:rsidRPr="007469D2">
        <w:rPr>
          <w:rFonts w:ascii="Georgia" w:hAnsi="Georgia"/>
          <w:b/>
          <w:sz w:val="32"/>
          <w:szCs w:val="32"/>
        </w:rPr>
        <w:lastRenderedPageBreak/>
        <w:t>OR</w:t>
      </w:r>
    </w:p>
    <w:p w:rsidR="00027BFE" w:rsidRPr="007469D2" w:rsidRDefault="00027BFE" w:rsidP="00027BFE">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027BFE" w:rsidRDefault="00027BFE" w:rsidP="00027BFE">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F2577A" w:rsidRDefault="00F2577A" w:rsidP="00C338F7">
      <w:pPr>
        <w:spacing w:before="240" w:line="360" w:lineRule="auto"/>
        <w:ind w:right="-46"/>
        <w:jc w:val="both"/>
        <w:rPr>
          <w:rFonts w:ascii="Times New Roman" w:eastAsia="Times New Roman" w:hAnsi="Times New Roman" w:cs="Times New Roman"/>
          <w:b/>
          <w:sz w:val="24"/>
          <w:szCs w:val="24"/>
          <w:lang w:val="en-US"/>
        </w:rPr>
      </w:pPr>
    </w:p>
    <w:p w:rsidR="00207A8B" w:rsidRPr="004255C6" w:rsidRDefault="00207A8B" w:rsidP="00C338F7">
      <w:pPr>
        <w:spacing w:before="240" w:line="360" w:lineRule="auto"/>
        <w:ind w:right="-46"/>
        <w:jc w:val="both"/>
        <w:rPr>
          <w:rFonts w:ascii="Times New Roman" w:eastAsia="Times New Roman" w:hAnsi="Times New Roman" w:cs="Times New Roman"/>
          <w:b/>
          <w:sz w:val="24"/>
          <w:szCs w:val="24"/>
          <w:lang w:val="en-US"/>
        </w:rPr>
      </w:pPr>
      <w:r w:rsidRPr="00B1699D">
        <w:rPr>
          <w:rFonts w:ascii="Times New Roman" w:eastAsia="Times New Roman" w:hAnsi="Times New Roman" w:cs="Times New Roman"/>
          <w:b/>
          <w:sz w:val="24"/>
          <w:szCs w:val="24"/>
          <w:lang w:val="en-US"/>
        </w:rPr>
        <w:t>2. Discuss the rights and duties of an agent.</w:t>
      </w:r>
      <w:r w:rsidRPr="004255C6">
        <w:rPr>
          <w:rFonts w:ascii="Times New Roman" w:eastAsia="Times New Roman" w:hAnsi="Times New Roman" w:cs="Times New Roman"/>
          <w:b/>
          <w:sz w:val="24"/>
          <w:szCs w:val="24"/>
          <w:lang w:val="en-US"/>
        </w:rPr>
        <w:tab/>
      </w:r>
    </w:p>
    <w:p w:rsidR="00B1699D" w:rsidRPr="00B1699D" w:rsidRDefault="00B1699D" w:rsidP="00B1699D">
      <w:pPr>
        <w:spacing w:before="240" w:line="360" w:lineRule="auto"/>
        <w:ind w:right="-46"/>
        <w:jc w:val="both"/>
        <w:rPr>
          <w:rFonts w:ascii="Times New Roman" w:eastAsia="Times New Roman" w:hAnsi="Times New Roman" w:cs="Times New Roman"/>
          <w:b/>
          <w:sz w:val="24"/>
          <w:szCs w:val="24"/>
          <w:lang w:val="en-US"/>
        </w:rPr>
      </w:pPr>
      <w:r w:rsidRPr="00B1699D">
        <w:rPr>
          <w:rFonts w:ascii="Times New Roman" w:eastAsia="Times New Roman" w:hAnsi="Times New Roman" w:cs="Times New Roman"/>
          <w:b/>
          <w:sz w:val="24"/>
          <w:szCs w:val="24"/>
          <w:lang w:val="en-US"/>
        </w:rPr>
        <w:t>Ans 2.</w:t>
      </w:r>
    </w:p>
    <w:p w:rsidR="00B1699D" w:rsidRPr="00B1699D" w:rsidRDefault="00B1699D" w:rsidP="00B1699D">
      <w:pPr>
        <w:spacing w:before="240" w:line="360" w:lineRule="auto"/>
        <w:ind w:right="-46"/>
        <w:jc w:val="both"/>
        <w:rPr>
          <w:rFonts w:ascii="Times New Roman" w:eastAsia="Times New Roman" w:hAnsi="Times New Roman" w:cs="Times New Roman"/>
          <w:sz w:val="24"/>
          <w:szCs w:val="24"/>
          <w:lang w:val="en-US"/>
        </w:rPr>
      </w:pPr>
      <w:r w:rsidRPr="00B1699D">
        <w:rPr>
          <w:rFonts w:ascii="Times New Roman" w:eastAsia="Times New Roman" w:hAnsi="Times New Roman" w:cs="Times New Roman"/>
          <w:sz w:val="24"/>
          <w:szCs w:val="24"/>
          <w:lang w:val="en-US"/>
        </w:rPr>
        <w:t>As an agent, whether in the context of a legal representative, a business agent, or any other capacity, there are certain rights and duties that come with the role. Let's discuss them in detail:</w:t>
      </w:r>
    </w:p>
    <w:p w:rsidR="00B1699D" w:rsidRPr="00B1699D" w:rsidRDefault="00B1699D" w:rsidP="00B1699D">
      <w:pPr>
        <w:spacing w:before="240" w:line="360" w:lineRule="auto"/>
        <w:ind w:right="-46"/>
        <w:jc w:val="both"/>
        <w:rPr>
          <w:rFonts w:ascii="Times New Roman" w:eastAsia="Times New Roman" w:hAnsi="Times New Roman" w:cs="Times New Roman"/>
          <w:b/>
          <w:sz w:val="24"/>
          <w:szCs w:val="24"/>
          <w:lang w:val="en-US"/>
        </w:rPr>
      </w:pPr>
      <w:r w:rsidRPr="00B1699D">
        <w:rPr>
          <w:rFonts w:ascii="Times New Roman" w:eastAsia="Times New Roman" w:hAnsi="Times New Roman" w:cs="Times New Roman"/>
          <w:b/>
          <w:sz w:val="24"/>
          <w:szCs w:val="24"/>
          <w:lang w:val="en-US"/>
        </w:rPr>
        <w:t>Rights of an Agent:</w:t>
      </w:r>
    </w:p>
    <w:p w:rsidR="004255C6" w:rsidRDefault="00B1699D" w:rsidP="00F2577A">
      <w:pPr>
        <w:numPr>
          <w:ilvl w:val="0"/>
          <w:numId w:val="26"/>
        </w:numPr>
        <w:spacing w:before="240" w:line="360" w:lineRule="auto"/>
        <w:ind w:right="-46"/>
        <w:jc w:val="both"/>
        <w:rPr>
          <w:rFonts w:ascii="Times New Roman" w:eastAsia="Times New Roman" w:hAnsi="Times New Roman" w:cs="Times New Roman"/>
          <w:b/>
          <w:sz w:val="24"/>
          <w:szCs w:val="24"/>
          <w:lang w:val="en-US"/>
        </w:rPr>
      </w:pPr>
      <w:r w:rsidRPr="000C6390">
        <w:rPr>
          <w:rFonts w:ascii="Times New Roman" w:eastAsia="Times New Roman" w:hAnsi="Times New Roman" w:cs="Times New Roman"/>
          <w:b/>
          <w:sz w:val="24"/>
          <w:szCs w:val="24"/>
          <w:lang w:val="en-US"/>
        </w:rPr>
        <w:t>Right to Compensation:</w:t>
      </w:r>
      <w:r w:rsidRPr="00B1699D">
        <w:rPr>
          <w:rFonts w:ascii="Times New Roman" w:eastAsia="Times New Roman" w:hAnsi="Times New Roman" w:cs="Times New Roman"/>
          <w:sz w:val="24"/>
          <w:szCs w:val="24"/>
          <w:lang w:val="en-US"/>
        </w:rPr>
        <w:t xml:space="preserve"> An agent has the right to receive reasonable compensation for </w:t>
      </w:r>
    </w:p>
    <w:p w:rsidR="004255C6" w:rsidRDefault="004255C6" w:rsidP="00C338F7">
      <w:pPr>
        <w:spacing w:before="240" w:line="360" w:lineRule="auto"/>
        <w:ind w:right="-46"/>
        <w:jc w:val="both"/>
        <w:rPr>
          <w:rFonts w:ascii="Times New Roman" w:eastAsia="Times New Roman" w:hAnsi="Times New Roman" w:cs="Times New Roman"/>
          <w:b/>
          <w:sz w:val="24"/>
          <w:szCs w:val="24"/>
          <w:lang w:val="en-US"/>
        </w:rPr>
      </w:pPr>
    </w:p>
    <w:p w:rsidR="00207A8B" w:rsidRDefault="00207A8B" w:rsidP="00C338F7">
      <w:pPr>
        <w:spacing w:before="240" w:line="360" w:lineRule="auto"/>
        <w:ind w:right="-46"/>
        <w:jc w:val="both"/>
        <w:rPr>
          <w:rFonts w:ascii="Times New Roman" w:eastAsia="Times New Roman" w:hAnsi="Times New Roman" w:cs="Times New Roman"/>
          <w:b/>
          <w:sz w:val="24"/>
          <w:szCs w:val="24"/>
          <w:lang w:val="en-US"/>
        </w:rPr>
      </w:pPr>
      <w:r w:rsidRPr="00B1699D">
        <w:rPr>
          <w:rFonts w:ascii="Times New Roman" w:eastAsia="Times New Roman" w:hAnsi="Times New Roman" w:cs="Times New Roman"/>
          <w:b/>
          <w:sz w:val="24"/>
          <w:szCs w:val="24"/>
          <w:lang w:val="en-US"/>
        </w:rPr>
        <w:t>3. Define “Unpaid Seller” under Sales of Goods Act. Explain the rights of an unpaid seller.</w:t>
      </w:r>
    </w:p>
    <w:p w:rsidR="004255C6" w:rsidRDefault="004255C6" w:rsidP="00C338F7">
      <w:pPr>
        <w:spacing w:before="240" w:line="360" w:lineRule="auto"/>
        <w:ind w:right="-4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Ans 3.</w:t>
      </w:r>
    </w:p>
    <w:p w:rsidR="004255C6" w:rsidRPr="004255C6" w:rsidRDefault="00C338F7" w:rsidP="00F2577A">
      <w:pPr>
        <w:spacing w:before="240" w:line="360" w:lineRule="auto"/>
        <w:ind w:right="-46"/>
        <w:jc w:val="both"/>
        <w:rPr>
          <w:rFonts w:ascii="Times New Roman" w:hAnsi="Times New Roman" w:cs="Times New Roman"/>
          <w:sz w:val="24"/>
          <w:szCs w:val="24"/>
          <w:lang w:val="en-US"/>
        </w:rPr>
      </w:pPr>
      <w:r w:rsidRPr="00C338F7">
        <w:rPr>
          <w:rFonts w:ascii="Times New Roman" w:eastAsia="Times New Roman" w:hAnsi="Times New Roman" w:cs="Times New Roman"/>
          <w:sz w:val="24"/>
          <w:szCs w:val="24"/>
          <w:lang w:val="en-US"/>
        </w:rPr>
        <w:t xml:space="preserve">Under the Sales of Goods Act, an "unpaid seller" refers to a person or entity who has sold goods to a buyer on credit or under any other form of deferred payment arrangement, but has not yet received the full payment for those goods. The term "unpaid seller" applies to both the seller of the goods and any successors or legal representatives </w:t>
      </w:r>
    </w:p>
    <w:p w:rsidR="003C07B5" w:rsidRDefault="003C07B5" w:rsidP="000C6390">
      <w:pPr>
        <w:autoSpaceDE w:val="0"/>
        <w:autoSpaceDN w:val="0"/>
        <w:adjustRightInd w:val="0"/>
        <w:spacing w:before="240" w:line="360" w:lineRule="auto"/>
        <w:rPr>
          <w:rFonts w:ascii="Times New Roman" w:hAnsi="Times New Roman" w:cs="Times New Roman"/>
          <w:b/>
          <w:sz w:val="24"/>
          <w:szCs w:val="24"/>
        </w:rPr>
      </w:pPr>
    </w:p>
    <w:p w:rsidR="00207A8B" w:rsidRDefault="00207A8B" w:rsidP="004255C6">
      <w:pPr>
        <w:autoSpaceDE w:val="0"/>
        <w:autoSpaceDN w:val="0"/>
        <w:adjustRightInd w:val="0"/>
        <w:spacing w:before="240" w:line="360" w:lineRule="auto"/>
        <w:jc w:val="center"/>
        <w:rPr>
          <w:rFonts w:ascii="Times New Roman" w:hAnsi="Times New Roman" w:cs="Times New Roman"/>
          <w:b/>
          <w:sz w:val="24"/>
          <w:szCs w:val="24"/>
        </w:rPr>
      </w:pPr>
      <w:r w:rsidRPr="004255C6">
        <w:rPr>
          <w:rFonts w:ascii="Times New Roman" w:hAnsi="Times New Roman" w:cs="Times New Roman"/>
          <w:b/>
          <w:sz w:val="24"/>
          <w:szCs w:val="24"/>
        </w:rPr>
        <w:t>Assignment Set – 2</w:t>
      </w:r>
    </w:p>
    <w:p w:rsidR="003C07B5" w:rsidRPr="004255C6" w:rsidRDefault="003C07B5" w:rsidP="003C07B5">
      <w:pPr>
        <w:autoSpaceDE w:val="0"/>
        <w:autoSpaceDN w:val="0"/>
        <w:adjustRightInd w:val="0"/>
        <w:spacing w:before="240" w:line="360" w:lineRule="auto"/>
        <w:jc w:val="both"/>
        <w:rPr>
          <w:rFonts w:ascii="Times New Roman" w:hAnsi="Times New Roman" w:cs="Times New Roman"/>
          <w:sz w:val="24"/>
          <w:szCs w:val="24"/>
          <w:lang w:val="en-US"/>
        </w:rPr>
      </w:pPr>
    </w:p>
    <w:p w:rsidR="003C07B5" w:rsidRDefault="00207A8B" w:rsidP="003C07B5">
      <w:pPr>
        <w:spacing w:before="240" w:line="360" w:lineRule="auto"/>
        <w:jc w:val="both"/>
        <w:rPr>
          <w:rFonts w:ascii="Times New Roman" w:hAnsi="Times New Roman" w:cs="Times New Roman"/>
          <w:b/>
          <w:sz w:val="24"/>
          <w:szCs w:val="24"/>
        </w:rPr>
      </w:pPr>
      <w:r w:rsidRPr="003C07B5">
        <w:rPr>
          <w:rFonts w:ascii="Times New Roman" w:hAnsi="Times New Roman" w:cs="Times New Roman"/>
          <w:b/>
          <w:sz w:val="24"/>
          <w:szCs w:val="24"/>
        </w:rPr>
        <w:t>1. Throw light on the benefits of the right to information from the purview of the Right to Information Act 2005.</w:t>
      </w:r>
    </w:p>
    <w:p w:rsidR="003C07B5" w:rsidRPr="003C07B5" w:rsidRDefault="003C07B5" w:rsidP="003C07B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1.</w:t>
      </w:r>
    </w:p>
    <w:p w:rsidR="003C07B5" w:rsidRPr="003C07B5" w:rsidRDefault="003C07B5" w:rsidP="003C07B5">
      <w:pPr>
        <w:spacing w:before="240" w:line="360" w:lineRule="auto"/>
        <w:jc w:val="both"/>
        <w:rPr>
          <w:rFonts w:ascii="Times New Roman" w:hAnsi="Times New Roman" w:cs="Times New Roman"/>
          <w:sz w:val="24"/>
          <w:szCs w:val="24"/>
        </w:rPr>
      </w:pPr>
      <w:r w:rsidRPr="003C07B5">
        <w:rPr>
          <w:rFonts w:ascii="Times New Roman" w:hAnsi="Times New Roman" w:cs="Times New Roman"/>
          <w:sz w:val="24"/>
          <w:szCs w:val="24"/>
        </w:rPr>
        <w:t>The Right to Information Act (RTI Act) of 2005 is a crucial legislation that empowers citizens in India to access information held by public authorities. It plays a significant role in promoting transparency, accountability, and participatory governance. Here are some benefits of the right to information under the purview of the RTI Act:</w:t>
      </w:r>
    </w:p>
    <w:p w:rsidR="003C07B5" w:rsidRPr="003C07B5" w:rsidRDefault="003C07B5" w:rsidP="00F2577A">
      <w:pPr>
        <w:spacing w:before="240" w:line="360" w:lineRule="auto"/>
        <w:jc w:val="both"/>
        <w:rPr>
          <w:rFonts w:ascii="Times New Roman" w:hAnsi="Times New Roman" w:cs="Times New Roman"/>
          <w:sz w:val="24"/>
          <w:szCs w:val="24"/>
        </w:rPr>
      </w:pPr>
      <w:r w:rsidRPr="003C07B5">
        <w:rPr>
          <w:rFonts w:ascii="Times New Roman" w:hAnsi="Times New Roman" w:cs="Times New Roman"/>
          <w:sz w:val="24"/>
          <w:szCs w:val="24"/>
        </w:rPr>
        <w:t xml:space="preserve">Transparency: The RTI Act ensures transparency by granting citizens the right to access </w:t>
      </w:r>
    </w:p>
    <w:p w:rsidR="00207A8B" w:rsidRPr="003C07B5" w:rsidRDefault="00207A8B" w:rsidP="003C07B5">
      <w:pPr>
        <w:spacing w:before="240" w:line="360" w:lineRule="auto"/>
        <w:jc w:val="both"/>
        <w:rPr>
          <w:rFonts w:ascii="Times New Roman" w:hAnsi="Times New Roman" w:cs="Times New Roman"/>
          <w:b/>
          <w:sz w:val="24"/>
          <w:szCs w:val="24"/>
        </w:rPr>
      </w:pPr>
    </w:p>
    <w:p w:rsidR="00207A8B" w:rsidRDefault="00207A8B" w:rsidP="003C07B5">
      <w:pPr>
        <w:spacing w:before="240" w:line="360" w:lineRule="auto"/>
        <w:jc w:val="both"/>
        <w:rPr>
          <w:rFonts w:ascii="Times New Roman" w:hAnsi="Times New Roman" w:cs="Times New Roman"/>
          <w:b/>
          <w:sz w:val="24"/>
          <w:szCs w:val="24"/>
        </w:rPr>
      </w:pPr>
      <w:r w:rsidRPr="003C07B5">
        <w:rPr>
          <w:rFonts w:ascii="Times New Roman" w:hAnsi="Times New Roman" w:cs="Times New Roman"/>
          <w:b/>
          <w:sz w:val="24"/>
          <w:szCs w:val="24"/>
        </w:rPr>
        <w:t>2. Elaborate the prime objectives and functions of SEBI under Securities &amp; Exchange Board of India Act, 1992.</w:t>
      </w:r>
      <w:r w:rsidRPr="003C07B5">
        <w:rPr>
          <w:rFonts w:ascii="Times New Roman" w:hAnsi="Times New Roman" w:cs="Times New Roman"/>
          <w:b/>
          <w:sz w:val="24"/>
          <w:szCs w:val="24"/>
        </w:rPr>
        <w:tab/>
      </w:r>
    </w:p>
    <w:p w:rsidR="003C07B5" w:rsidRPr="003C07B5" w:rsidRDefault="003C07B5" w:rsidP="003C07B5">
      <w:pPr>
        <w:spacing w:before="240" w:line="360" w:lineRule="auto"/>
        <w:jc w:val="both"/>
        <w:rPr>
          <w:rFonts w:ascii="Times New Roman" w:hAnsi="Times New Roman" w:cs="Times New Roman"/>
          <w:b/>
          <w:sz w:val="24"/>
          <w:szCs w:val="24"/>
          <w:lang w:val="en-US"/>
        </w:rPr>
      </w:pPr>
      <w:r w:rsidRPr="003C07B5">
        <w:rPr>
          <w:rFonts w:ascii="Times New Roman" w:hAnsi="Times New Roman" w:cs="Times New Roman"/>
          <w:b/>
          <w:sz w:val="24"/>
          <w:szCs w:val="24"/>
          <w:lang w:val="en-US"/>
        </w:rPr>
        <w:t>Ans 2.</w:t>
      </w:r>
    </w:p>
    <w:p w:rsidR="003C07B5" w:rsidRPr="003C07B5" w:rsidRDefault="003C07B5" w:rsidP="00F2577A">
      <w:pPr>
        <w:spacing w:before="240" w:line="360" w:lineRule="auto"/>
        <w:jc w:val="both"/>
        <w:rPr>
          <w:rFonts w:ascii="Times New Roman" w:hAnsi="Times New Roman" w:cs="Times New Roman"/>
          <w:sz w:val="24"/>
          <w:szCs w:val="24"/>
          <w:lang w:val="en-US"/>
        </w:rPr>
      </w:pPr>
      <w:r w:rsidRPr="003C07B5">
        <w:rPr>
          <w:rFonts w:ascii="Times New Roman" w:hAnsi="Times New Roman" w:cs="Times New Roman"/>
          <w:sz w:val="24"/>
          <w:szCs w:val="24"/>
          <w:lang w:val="en-US"/>
        </w:rPr>
        <w:t xml:space="preserve">The Securities and Exchange Board of India (SEBI) is the regulatory authority responsible for overseeing the securities market in India. The prime objectives and functions of SEBI, as defined under the Securities and Exchange Board of </w:t>
      </w:r>
    </w:p>
    <w:p w:rsidR="003C07B5" w:rsidRPr="003C07B5" w:rsidRDefault="003C07B5" w:rsidP="003C07B5">
      <w:pPr>
        <w:spacing w:before="240" w:line="360" w:lineRule="auto"/>
        <w:jc w:val="both"/>
        <w:rPr>
          <w:rFonts w:ascii="Times New Roman" w:hAnsi="Times New Roman" w:cs="Times New Roman"/>
          <w:b/>
          <w:sz w:val="24"/>
          <w:szCs w:val="24"/>
        </w:rPr>
      </w:pPr>
    </w:p>
    <w:p w:rsidR="0060010A" w:rsidRDefault="00207A8B" w:rsidP="003C07B5">
      <w:pPr>
        <w:spacing w:before="240" w:line="360" w:lineRule="auto"/>
        <w:jc w:val="both"/>
        <w:rPr>
          <w:rFonts w:ascii="Times New Roman" w:hAnsi="Times New Roman" w:cs="Times New Roman"/>
          <w:b/>
          <w:sz w:val="24"/>
          <w:szCs w:val="24"/>
        </w:rPr>
      </w:pPr>
      <w:r w:rsidRPr="003C07B5">
        <w:rPr>
          <w:rFonts w:ascii="Times New Roman" w:hAnsi="Times New Roman" w:cs="Times New Roman"/>
          <w:b/>
          <w:sz w:val="24"/>
          <w:szCs w:val="24"/>
        </w:rPr>
        <w:t>3. Compare the Consumer Protection Act, 1986 with newly enacted Consumer Protection Act 2019.</w:t>
      </w:r>
      <w:r w:rsidRPr="003C07B5">
        <w:rPr>
          <w:rFonts w:ascii="Times New Roman" w:hAnsi="Times New Roman" w:cs="Times New Roman"/>
          <w:b/>
          <w:sz w:val="24"/>
          <w:szCs w:val="24"/>
        </w:rPr>
        <w:tab/>
      </w:r>
    </w:p>
    <w:p w:rsidR="003C07B5" w:rsidRPr="003C07B5" w:rsidRDefault="003C07B5" w:rsidP="003C07B5">
      <w:pPr>
        <w:spacing w:before="240" w:line="360" w:lineRule="auto"/>
        <w:jc w:val="both"/>
        <w:rPr>
          <w:rFonts w:ascii="Times New Roman" w:hAnsi="Times New Roman" w:cs="Times New Roman"/>
          <w:b/>
          <w:sz w:val="24"/>
          <w:szCs w:val="24"/>
          <w:lang w:val="en-US"/>
        </w:rPr>
      </w:pPr>
      <w:r w:rsidRPr="003C07B5">
        <w:rPr>
          <w:rFonts w:ascii="Times New Roman" w:hAnsi="Times New Roman" w:cs="Times New Roman"/>
          <w:b/>
          <w:sz w:val="24"/>
          <w:szCs w:val="24"/>
          <w:lang w:val="en-US"/>
        </w:rPr>
        <w:t>Ans 3.</w:t>
      </w:r>
    </w:p>
    <w:p w:rsidR="003C07B5" w:rsidRPr="003C07B5" w:rsidRDefault="003C07B5" w:rsidP="003C07B5">
      <w:pPr>
        <w:spacing w:before="240" w:line="360" w:lineRule="auto"/>
        <w:jc w:val="both"/>
        <w:rPr>
          <w:rFonts w:ascii="Times New Roman" w:hAnsi="Times New Roman" w:cs="Times New Roman"/>
          <w:sz w:val="24"/>
          <w:szCs w:val="24"/>
          <w:lang w:val="en-US"/>
        </w:rPr>
      </w:pPr>
      <w:r w:rsidRPr="003C07B5">
        <w:rPr>
          <w:rFonts w:ascii="Times New Roman" w:hAnsi="Times New Roman" w:cs="Times New Roman"/>
          <w:sz w:val="24"/>
          <w:szCs w:val="24"/>
          <w:lang w:val="en-US"/>
        </w:rPr>
        <w:t>The Consumer Protection Act, 1986, and the newly enacted Consumer Protection Act, 2019, both aim to safeguard the interests and rights of consumers in India. However, there are several significant differences between the two acts. Here's a comparison of the two acts:</w:t>
      </w:r>
    </w:p>
    <w:p w:rsidR="003C07B5" w:rsidRPr="003C07B5" w:rsidRDefault="003C07B5" w:rsidP="003C07B5">
      <w:pPr>
        <w:spacing w:before="240" w:line="360" w:lineRule="auto"/>
        <w:jc w:val="both"/>
        <w:rPr>
          <w:rFonts w:ascii="Times New Roman" w:hAnsi="Times New Roman" w:cs="Times New Roman"/>
          <w:b/>
          <w:sz w:val="24"/>
          <w:szCs w:val="24"/>
          <w:lang w:val="en-US"/>
        </w:rPr>
      </w:pPr>
      <w:r w:rsidRPr="003C07B5">
        <w:rPr>
          <w:rFonts w:ascii="Times New Roman" w:hAnsi="Times New Roman" w:cs="Times New Roman"/>
          <w:b/>
          <w:sz w:val="24"/>
          <w:szCs w:val="24"/>
          <w:lang w:val="en-US"/>
        </w:rPr>
        <w:t>Scope and Applicability:</w:t>
      </w:r>
    </w:p>
    <w:p w:rsidR="003C07B5" w:rsidRPr="003C07B5" w:rsidRDefault="003C07B5" w:rsidP="003C07B5">
      <w:pPr>
        <w:spacing w:before="240" w:line="360" w:lineRule="auto"/>
        <w:jc w:val="both"/>
        <w:rPr>
          <w:rFonts w:ascii="Times New Roman" w:hAnsi="Times New Roman" w:cs="Times New Roman"/>
          <w:b/>
          <w:sz w:val="24"/>
          <w:szCs w:val="24"/>
        </w:rPr>
      </w:pPr>
    </w:p>
    <w:sectPr w:rsidR="003C07B5" w:rsidRPr="003C07B5" w:rsidSect="00C338F7">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1D5" w:rsidRDefault="00F921D5">
      <w:pPr>
        <w:spacing w:after="0" w:line="240" w:lineRule="auto"/>
      </w:pPr>
      <w:r>
        <w:separator/>
      </w:r>
    </w:p>
  </w:endnote>
  <w:endnote w:type="continuationSeparator" w:id="1">
    <w:p w:rsidR="00F921D5" w:rsidRDefault="00F92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1D5" w:rsidRDefault="00F921D5">
      <w:pPr>
        <w:spacing w:after="0" w:line="240" w:lineRule="auto"/>
      </w:pPr>
      <w:r>
        <w:separator/>
      </w:r>
    </w:p>
  </w:footnote>
  <w:footnote w:type="continuationSeparator" w:id="1">
    <w:p w:rsidR="00F921D5" w:rsidRDefault="00F92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intelligence.xml><?xml version="1.0" encoding="utf-8"?>
<int:Intelligence xmlns:int="http://schemas.microsoft.com/office/intelligence/2019/intelligence">
  <int:IntelligenceSettings/>
  <int:Manifest>
    <int:ParagraphRange paragraphId="1792691707" textId="1633780103" start="0" length="7" invalidationStart="0" invalidationLength="7" id="wq8hBjoz"/>
  </int:Manifest>
  <int:Observations>
    <int:Content id="wq8hBjoz">
      <int:Rejection type="LegacyProofing"/>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5F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9579CC"/>
    <w:multiLevelType w:val="hybridMultilevel"/>
    <w:tmpl w:val="CCEE7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A374EE"/>
    <w:multiLevelType w:val="hybridMultilevel"/>
    <w:tmpl w:val="E0DE48BE"/>
    <w:lvl w:ilvl="0" w:tplc="6B0ACE4C">
      <w:start w:val="1"/>
      <w:numFmt w:val="lowerLetter"/>
      <w:lvlText w:val="%1)"/>
      <w:lvlJc w:val="left"/>
      <w:pPr>
        <w:ind w:left="910" w:hanging="360"/>
      </w:pPr>
      <w:rPr>
        <w:rFonts w:hint="default"/>
      </w:rPr>
    </w:lvl>
    <w:lvl w:ilvl="1" w:tplc="40090019" w:tentative="1">
      <w:start w:val="1"/>
      <w:numFmt w:val="lowerLetter"/>
      <w:lvlText w:val="%2."/>
      <w:lvlJc w:val="left"/>
      <w:pPr>
        <w:ind w:left="1630" w:hanging="360"/>
      </w:pPr>
    </w:lvl>
    <w:lvl w:ilvl="2" w:tplc="4009001B" w:tentative="1">
      <w:start w:val="1"/>
      <w:numFmt w:val="lowerRoman"/>
      <w:lvlText w:val="%3."/>
      <w:lvlJc w:val="right"/>
      <w:pPr>
        <w:ind w:left="2350" w:hanging="180"/>
      </w:pPr>
    </w:lvl>
    <w:lvl w:ilvl="3" w:tplc="4009000F" w:tentative="1">
      <w:start w:val="1"/>
      <w:numFmt w:val="decimal"/>
      <w:lvlText w:val="%4."/>
      <w:lvlJc w:val="left"/>
      <w:pPr>
        <w:ind w:left="3070" w:hanging="360"/>
      </w:pPr>
    </w:lvl>
    <w:lvl w:ilvl="4" w:tplc="40090019" w:tentative="1">
      <w:start w:val="1"/>
      <w:numFmt w:val="lowerLetter"/>
      <w:lvlText w:val="%5."/>
      <w:lvlJc w:val="left"/>
      <w:pPr>
        <w:ind w:left="3790" w:hanging="360"/>
      </w:pPr>
    </w:lvl>
    <w:lvl w:ilvl="5" w:tplc="4009001B" w:tentative="1">
      <w:start w:val="1"/>
      <w:numFmt w:val="lowerRoman"/>
      <w:lvlText w:val="%6."/>
      <w:lvlJc w:val="right"/>
      <w:pPr>
        <w:ind w:left="4510" w:hanging="180"/>
      </w:pPr>
    </w:lvl>
    <w:lvl w:ilvl="6" w:tplc="4009000F" w:tentative="1">
      <w:start w:val="1"/>
      <w:numFmt w:val="decimal"/>
      <w:lvlText w:val="%7."/>
      <w:lvlJc w:val="left"/>
      <w:pPr>
        <w:ind w:left="5230" w:hanging="360"/>
      </w:pPr>
    </w:lvl>
    <w:lvl w:ilvl="7" w:tplc="40090019" w:tentative="1">
      <w:start w:val="1"/>
      <w:numFmt w:val="lowerLetter"/>
      <w:lvlText w:val="%8."/>
      <w:lvlJc w:val="left"/>
      <w:pPr>
        <w:ind w:left="5950" w:hanging="360"/>
      </w:pPr>
    </w:lvl>
    <w:lvl w:ilvl="8" w:tplc="4009001B" w:tentative="1">
      <w:start w:val="1"/>
      <w:numFmt w:val="lowerRoman"/>
      <w:lvlText w:val="%9."/>
      <w:lvlJc w:val="right"/>
      <w:pPr>
        <w:ind w:left="6670" w:hanging="18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233AA9"/>
    <w:multiLevelType w:val="multilevel"/>
    <w:tmpl w:val="985216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4E4D43"/>
    <w:multiLevelType w:val="multilevel"/>
    <w:tmpl w:val="985216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175163D"/>
    <w:multiLevelType w:val="hybridMultilevel"/>
    <w:tmpl w:val="C890E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051D08"/>
    <w:multiLevelType w:val="hybridMultilevel"/>
    <w:tmpl w:val="CC045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1B6D3F"/>
    <w:multiLevelType w:val="multilevel"/>
    <w:tmpl w:val="985216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7F3121F"/>
    <w:multiLevelType w:val="hybridMultilevel"/>
    <w:tmpl w:val="A4E472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9A354E"/>
    <w:multiLevelType w:val="hybridMultilevel"/>
    <w:tmpl w:val="4270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A1A8B"/>
    <w:multiLevelType w:val="multilevel"/>
    <w:tmpl w:val="985216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1E05EB2"/>
    <w:multiLevelType w:val="multilevel"/>
    <w:tmpl w:val="304E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20422E2"/>
    <w:multiLevelType w:val="hybridMultilevel"/>
    <w:tmpl w:val="C07E4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FB1868"/>
    <w:multiLevelType w:val="multilevel"/>
    <w:tmpl w:val="985216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6"/>
  </w:num>
  <w:num w:numId="3">
    <w:abstractNumId w:val="9"/>
  </w:num>
  <w:num w:numId="4">
    <w:abstractNumId w:val="5"/>
  </w:num>
  <w:num w:numId="5">
    <w:abstractNumId w:val="7"/>
  </w:num>
  <w:num w:numId="6">
    <w:abstractNumId w:val="24"/>
  </w:num>
  <w:num w:numId="7">
    <w:abstractNumId w:val="17"/>
  </w:num>
  <w:num w:numId="8">
    <w:abstractNumId w:val="23"/>
  </w:num>
  <w:num w:numId="9">
    <w:abstractNumId w:val="19"/>
  </w:num>
  <w:num w:numId="10">
    <w:abstractNumId w:val="22"/>
  </w:num>
  <w:num w:numId="11">
    <w:abstractNumId w:val="25"/>
  </w:num>
  <w:num w:numId="12">
    <w:abstractNumId w:val="3"/>
  </w:num>
  <w:num w:numId="13">
    <w:abstractNumId w:val="2"/>
  </w:num>
  <w:num w:numId="14">
    <w:abstractNumId w:val="14"/>
  </w:num>
  <w:num w:numId="15">
    <w:abstractNumId w:val="0"/>
  </w:num>
  <w:num w:numId="16">
    <w:abstractNumId w:val="6"/>
  </w:num>
  <w:num w:numId="17">
    <w:abstractNumId w:val="18"/>
  </w:num>
  <w:num w:numId="18">
    <w:abstractNumId w:val="21"/>
  </w:num>
  <w:num w:numId="19">
    <w:abstractNumId w:val="11"/>
  </w:num>
  <w:num w:numId="20">
    <w:abstractNumId w:val="1"/>
  </w:num>
  <w:num w:numId="21">
    <w:abstractNumId w:val="20"/>
  </w:num>
  <w:num w:numId="22">
    <w:abstractNumId w:val="15"/>
  </w:num>
  <w:num w:numId="23">
    <w:abstractNumId w:val="12"/>
  </w:num>
  <w:num w:numId="24">
    <w:abstractNumId w:val="10"/>
  </w:num>
  <w:num w:numId="25">
    <w:abstractNumId w:val="16"/>
  </w:num>
  <w:num w:numId="26">
    <w:abstractNumId w:val="1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E6A9F"/>
    <w:rsid w:val="00011BFA"/>
    <w:rsid w:val="00021DD2"/>
    <w:rsid w:val="00027BFE"/>
    <w:rsid w:val="0003461B"/>
    <w:rsid w:val="000C6390"/>
    <w:rsid w:val="000E05CF"/>
    <w:rsid w:val="001072CD"/>
    <w:rsid w:val="001077E9"/>
    <w:rsid w:val="00130AEC"/>
    <w:rsid w:val="00160DBF"/>
    <w:rsid w:val="00171509"/>
    <w:rsid w:val="001A4FE0"/>
    <w:rsid w:val="001A6BC6"/>
    <w:rsid w:val="001E494A"/>
    <w:rsid w:val="001E4CD4"/>
    <w:rsid w:val="001E5B30"/>
    <w:rsid w:val="001E6A9F"/>
    <w:rsid w:val="001F4636"/>
    <w:rsid w:val="002026CB"/>
    <w:rsid w:val="00207A8B"/>
    <w:rsid w:val="00212FCF"/>
    <w:rsid w:val="00266CC6"/>
    <w:rsid w:val="0027106F"/>
    <w:rsid w:val="00274A2A"/>
    <w:rsid w:val="002A1A15"/>
    <w:rsid w:val="002D75E6"/>
    <w:rsid w:val="002E67A8"/>
    <w:rsid w:val="00311BE5"/>
    <w:rsid w:val="00330AF0"/>
    <w:rsid w:val="003B1F9B"/>
    <w:rsid w:val="003C07B5"/>
    <w:rsid w:val="00400077"/>
    <w:rsid w:val="004255C6"/>
    <w:rsid w:val="00490A6F"/>
    <w:rsid w:val="004C1A52"/>
    <w:rsid w:val="004C2D2B"/>
    <w:rsid w:val="004C6CC0"/>
    <w:rsid w:val="0051303E"/>
    <w:rsid w:val="00554803"/>
    <w:rsid w:val="0056611F"/>
    <w:rsid w:val="00590734"/>
    <w:rsid w:val="00595428"/>
    <w:rsid w:val="005A0BB2"/>
    <w:rsid w:val="005A4423"/>
    <w:rsid w:val="0060010A"/>
    <w:rsid w:val="006031C3"/>
    <w:rsid w:val="00605102"/>
    <w:rsid w:val="00610449"/>
    <w:rsid w:val="00684412"/>
    <w:rsid w:val="00691F12"/>
    <w:rsid w:val="006B7E40"/>
    <w:rsid w:val="006C35BE"/>
    <w:rsid w:val="006C5D3F"/>
    <w:rsid w:val="00765818"/>
    <w:rsid w:val="007D6CD9"/>
    <w:rsid w:val="007E5789"/>
    <w:rsid w:val="007F0C2B"/>
    <w:rsid w:val="00816193"/>
    <w:rsid w:val="00817EDB"/>
    <w:rsid w:val="00820AC7"/>
    <w:rsid w:val="0083298D"/>
    <w:rsid w:val="008444C9"/>
    <w:rsid w:val="00865B97"/>
    <w:rsid w:val="008754CD"/>
    <w:rsid w:val="00875B8D"/>
    <w:rsid w:val="008903F4"/>
    <w:rsid w:val="008A05BE"/>
    <w:rsid w:val="008C74EB"/>
    <w:rsid w:val="008E017F"/>
    <w:rsid w:val="0092623C"/>
    <w:rsid w:val="0098285D"/>
    <w:rsid w:val="00997E2B"/>
    <w:rsid w:val="009B510E"/>
    <w:rsid w:val="009D534E"/>
    <w:rsid w:val="009E3AD0"/>
    <w:rsid w:val="009E46A9"/>
    <w:rsid w:val="009F511F"/>
    <w:rsid w:val="009F58AA"/>
    <w:rsid w:val="00A04A16"/>
    <w:rsid w:val="00A16589"/>
    <w:rsid w:val="00A44D2C"/>
    <w:rsid w:val="00AB1FDB"/>
    <w:rsid w:val="00AE742A"/>
    <w:rsid w:val="00B1699D"/>
    <w:rsid w:val="00B20930"/>
    <w:rsid w:val="00BB1653"/>
    <w:rsid w:val="00BC682B"/>
    <w:rsid w:val="00C243E7"/>
    <w:rsid w:val="00C27C65"/>
    <w:rsid w:val="00C338F7"/>
    <w:rsid w:val="00CC230F"/>
    <w:rsid w:val="00D21965"/>
    <w:rsid w:val="00D52D34"/>
    <w:rsid w:val="00DB6C83"/>
    <w:rsid w:val="00DE3F87"/>
    <w:rsid w:val="00E0190C"/>
    <w:rsid w:val="00E01D6B"/>
    <w:rsid w:val="00E02C12"/>
    <w:rsid w:val="00E21349"/>
    <w:rsid w:val="00E36C72"/>
    <w:rsid w:val="00EB0688"/>
    <w:rsid w:val="00ED2F10"/>
    <w:rsid w:val="00F2577A"/>
    <w:rsid w:val="00F42461"/>
    <w:rsid w:val="00F46D65"/>
    <w:rsid w:val="00F5580C"/>
    <w:rsid w:val="00F56982"/>
    <w:rsid w:val="00F67487"/>
    <w:rsid w:val="00F67D0A"/>
    <w:rsid w:val="00F921D5"/>
    <w:rsid w:val="00FA1868"/>
    <w:rsid w:val="00FB2AD7"/>
    <w:rsid w:val="00FC464C"/>
    <w:rsid w:val="00FE68A2"/>
    <w:rsid w:val="01D6EFFC"/>
    <w:rsid w:val="07044938"/>
    <w:rsid w:val="0952B5FD"/>
    <w:rsid w:val="0C575386"/>
    <w:rsid w:val="0D43A130"/>
    <w:rsid w:val="107B41F2"/>
    <w:rsid w:val="1122381C"/>
    <w:rsid w:val="1161B61F"/>
    <w:rsid w:val="1993E03C"/>
    <w:rsid w:val="1A0B4D4D"/>
    <w:rsid w:val="1B2FB09D"/>
    <w:rsid w:val="1CA94E6A"/>
    <w:rsid w:val="20610E3B"/>
    <w:rsid w:val="25CCB3B6"/>
    <w:rsid w:val="2A78515B"/>
    <w:rsid w:val="2E161D9D"/>
    <w:rsid w:val="3717F0E9"/>
    <w:rsid w:val="4022A95B"/>
    <w:rsid w:val="4952235A"/>
    <w:rsid w:val="50CB24DE"/>
    <w:rsid w:val="5BE2ACBC"/>
    <w:rsid w:val="5BF43E3E"/>
    <w:rsid w:val="5DDB9D96"/>
    <w:rsid w:val="5E046938"/>
    <w:rsid w:val="60CF7D6C"/>
    <w:rsid w:val="60D036C2"/>
    <w:rsid w:val="60DB25CA"/>
    <w:rsid w:val="6169D5C0"/>
    <w:rsid w:val="6420D6F0"/>
    <w:rsid w:val="6AF4235E"/>
    <w:rsid w:val="6F442C27"/>
    <w:rsid w:val="6F631C41"/>
    <w:rsid w:val="70053E11"/>
    <w:rsid w:val="70B428B7"/>
    <w:rsid w:val="7194EAB4"/>
    <w:rsid w:val="741EA2F1"/>
    <w:rsid w:val="78493612"/>
    <w:rsid w:val="7930C64B"/>
    <w:rsid w:val="79EDE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66CC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66CC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66CC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66CC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66CC6"/>
    <w:pPr>
      <w:keepNext/>
      <w:keepLines/>
      <w:spacing w:before="220" w:after="40"/>
      <w:outlineLvl w:val="4"/>
    </w:pPr>
    <w:rPr>
      <w:b/>
    </w:rPr>
  </w:style>
  <w:style w:type="paragraph" w:styleId="Heading6">
    <w:name w:val="heading 6"/>
    <w:basedOn w:val="Normal"/>
    <w:next w:val="Normal"/>
    <w:uiPriority w:val="9"/>
    <w:semiHidden/>
    <w:unhideWhenUsed/>
    <w:qFormat/>
    <w:rsid w:val="00266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66CC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66CC6"/>
    <w:pPr>
      <w:keepNext/>
      <w:keepLines/>
      <w:spacing w:before="360" w:after="80"/>
    </w:pPr>
    <w:rPr>
      <w:rFonts w:ascii="Georgia" w:eastAsia="Georgia" w:hAnsi="Georgia" w:cs="Georgia"/>
      <w:i/>
      <w:color w:val="666666"/>
      <w:sz w:val="48"/>
      <w:szCs w:val="48"/>
    </w:rPr>
  </w:style>
  <w:style w:type="table" w:customStyle="1" w:styleId="a">
    <w:basedOn w:val="TableNormal"/>
    <w:rsid w:val="00266CC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66CC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207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8B"/>
    <w:rPr>
      <w:rFonts w:ascii="Tahoma" w:hAnsi="Tahoma" w:cs="Tahoma"/>
      <w:sz w:val="16"/>
      <w:szCs w:val="16"/>
    </w:rPr>
  </w:style>
  <w:style w:type="character" w:styleId="Hyperlink">
    <w:name w:val="Hyperlink"/>
    <w:basedOn w:val="DefaultParagraphFont"/>
    <w:uiPriority w:val="99"/>
    <w:semiHidden/>
    <w:unhideWhenUsed/>
    <w:rsid w:val="00F2577A"/>
    <w:rPr>
      <w:color w:val="0000FF"/>
      <w:u w:val="single"/>
    </w:rPr>
  </w:style>
</w:styles>
</file>

<file path=word/webSettings.xml><?xml version="1.0" encoding="utf-8"?>
<w:webSettings xmlns:r="http://schemas.openxmlformats.org/officeDocument/2006/relationships" xmlns:w="http://schemas.openxmlformats.org/wordprocessingml/2006/main">
  <w:divs>
    <w:div w:id="69696051">
      <w:bodyDiv w:val="1"/>
      <w:marLeft w:val="0"/>
      <w:marRight w:val="0"/>
      <w:marTop w:val="0"/>
      <w:marBottom w:val="0"/>
      <w:divBdr>
        <w:top w:val="none" w:sz="0" w:space="0" w:color="auto"/>
        <w:left w:val="none" w:sz="0" w:space="0" w:color="auto"/>
        <w:bottom w:val="none" w:sz="0" w:space="0" w:color="auto"/>
        <w:right w:val="none" w:sz="0" w:space="0" w:color="auto"/>
      </w:divBdr>
    </w:div>
    <w:div w:id="221521777">
      <w:bodyDiv w:val="1"/>
      <w:marLeft w:val="0"/>
      <w:marRight w:val="0"/>
      <w:marTop w:val="0"/>
      <w:marBottom w:val="0"/>
      <w:divBdr>
        <w:top w:val="none" w:sz="0" w:space="0" w:color="auto"/>
        <w:left w:val="none" w:sz="0" w:space="0" w:color="auto"/>
        <w:bottom w:val="none" w:sz="0" w:space="0" w:color="auto"/>
        <w:right w:val="none" w:sz="0" w:space="0" w:color="auto"/>
      </w:divBdr>
    </w:div>
    <w:div w:id="567888454">
      <w:bodyDiv w:val="1"/>
      <w:marLeft w:val="0"/>
      <w:marRight w:val="0"/>
      <w:marTop w:val="0"/>
      <w:marBottom w:val="0"/>
      <w:divBdr>
        <w:top w:val="none" w:sz="0" w:space="0" w:color="auto"/>
        <w:left w:val="none" w:sz="0" w:space="0" w:color="auto"/>
        <w:bottom w:val="none" w:sz="0" w:space="0" w:color="auto"/>
        <w:right w:val="none" w:sz="0" w:space="0" w:color="auto"/>
      </w:divBdr>
    </w:div>
    <w:div w:id="653098449">
      <w:bodyDiv w:val="1"/>
      <w:marLeft w:val="0"/>
      <w:marRight w:val="0"/>
      <w:marTop w:val="0"/>
      <w:marBottom w:val="0"/>
      <w:divBdr>
        <w:top w:val="none" w:sz="0" w:space="0" w:color="auto"/>
        <w:left w:val="none" w:sz="0" w:space="0" w:color="auto"/>
        <w:bottom w:val="none" w:sz="0" w:space="0" w:color="auto"/>
        <w:right w:val="none" w:sz="0" w:space="0" w:color="auto"/>
      </w:divBdr>
    </w:div>
    <w:div w:id="691953128">
      <w:bodyDiv w:val="1"/>
      <w:marLeft w:val="0"/>
      <w:marRight w:val="0"/>
      <w:marTop w:val="0"/>
      <w:marBottom w:val="0"/>
      <w:divBdr>
        <w:top w:val="none" w:sz="0" w:space="0" w:color="auto"/>
        <w:left w:val="none" w:sz="0" w:space="0" w:color="auto"/>
        <w:bottom w:val="none" w:sz="0" w:space="0" w:color="auto"/>
        <w:right w:val="none" w:sz="0" w:space="0" w:color="auto"/>
      </w:divBdr>
    </w:div>
    <w:div w:id="697855533">
      <w:bodyDiv w:val="1"/>
      <w:marLeft w:val="0"/>
      <w:marRight w:val="0"/>
      <w:marTop w:val="0"/>
      <w:marBottom w:val="0"/>
      <w:divBdr>
        <w:top w:val="none" w:sz="0" w:space="0" w:color="auto"/>
        <w:left w:val="none" w:sz="0" w:space="0" w:color="auto"/>
        <w:bottom w:val="none" w:sz="0" w:space="0" w:color="auto"/>
        <w:right w:val="none" w:sz="0" w:space="0" w:color="auto"/>
      </w:divBdr>
    </w:div>
    <w:div w:id="741409561">
      <w:bodyDiv w:val="1"/>
      <w:marLeft w:val="0"/>
      <w:marRight w:val="0"/>
      <w:marTop w:val="0"/>
      <w:marBottom w:val="0"/>
      <w:divBdr>
        <w:top w:val="none" w:sz="0" w:space="0" w:color="auto"/>
        <w:left w:val="none" w:sz="0" w:space="0" w:color="auto"/>
        <w:bottom w:val="none" w:sz="0" w:space="0" w:color="auto"/>
        <w:right w:val="none" w:sz="0" w:space="0" w:color="auto"/>
      </w:divBdr>
    </w:div>
    <w:div w:id="860968570">
      <w:bodyDiv w:val="1"/>
      <w:marLeft w:val="0"/>
      <w:marRight w:val="0"/>
      <w:marTop w:val="0"/>
      <w:marBottom w:val="0"/>
      <w:divBdr>
        <w:top w:val="none" w:sz="0" w:space="0" w:color="auto"/>
        <w:left w:val="none" w:sz="0" w:space="0" w:color="auto"/>
        <w:bottom w:val="none" w:sz="0" w:space="0" w:color="auto"/>
        <w:right w:val="none" w:sz="0" w:space="0" w:color="auto"/>
      </w:divBdr>
    </w:div>
    <w:div w:id="977295606">
      <w:bodyDiv w:val="1"/>
      <w:marLeft w:val="0"/>
      <w:marRight w:val="0"/>
      <w:marTop w:val="0"/>
      <w:marBottom w:val="0"/>
      <w:divBdr>
        <w:top w:val="none" w:sz="0" w:space="0" w:color="auto"/>
        <w:left w:val="none" w:sz="0" w:space="0" w:color="auto"/>
        <w:bottom w:val="none" w:sz="0" w:space="0" w:color="auto"/>
        <w:right w:val="none" w:sz="0" w:space="0" w:color="auto"/>
      </w:divBdr>
    </w:div>
    <w:div w:id="1064766248">
      <w:bodyDiv w:val="1"/>
      <w:marLeft w:val="0"/>
      <w:marRight w:val="0"/>
      <w:marTop w:val="0"/>
      <w:marBottom w:val="0"/>
      <w:divBdr>
        <w:top w:val="none" w:sz="0" w:space="0" w:color="auto"/>
        <w:left w:val="none" w:sz="0" w:space="0" w:color="auto"/>
        <w:bottom w:val="none" w:sz="0" w:space="0" w:color="auto"/>
        <w:right w:val="none" w:sz="0" w:space="0" w:color="auto"/>
      </w:divBdr>
    </w:div>
    <w:div w:id="1224487927">
      <w:bodyDiv w:val="1"/>
      <w:marLeft w:val="0"/>
      <w:marRight w:val="0"/>
      <w:marTop w:val="0"/>
      <w:marBottom w:val="0"/>
      <w:divBdr>
        <w:top w:val="none" w:sz="0" w:space="0" w:color="auto"/>
        <w:left w:val="none" w:sz="0" w:space="0" w:color="auto"/>
        <w:bottom w:val="none" w:sz="0" w:space="0" w:color="auto"/>
        <w:right w:val="none" w:sz="0" w:space="0" w:color="auto"/>
      </w:divBdr>
    </w:div>
    <w:div w:id="1473132041">
      <w:bodyDiv w:val="1"/>
      <w:marLeft w:val="0"/>
      <w:marRight w:val="0"/>
      <w:marTop w:val="0"/>
      <w:marBottom w:val="0"/>
      <w:divBdr>
        <w:top w:val="none" w:sz="0" w:space="0" w:color="auto"/>
        <w:left w:val="none" w:sz="0" w:space="0" w:color="auto"/>
        <w:bottom w:val="none" w:sz="0" w:space="0" w:color="auto"/>
        <w:right w:val="none" w:sz="0" w:space="0" w:color="auto"/>
      </w:divBdr>
    </w:div>
    <w:div w:id="1478452434">
      <w:bodyDiv w:val="1"/>
      <w:marLeft w:val="0"/>
      <w:marRight w:val="0"/>
      <w:marTop w:val="0"/>
      <w:marBottom w:val="0"/>
      <w:divBdr>
        <w:top w:val="none" w:sz="0" w:space="0" w:color="auto"/>
        <w:left w:val="none" w:sz="0" w:space="0" w:color="auto"/>
        <w:bottom w:val="none" w:sz="0" w:space="0" w:color="auto"/>
        <w:right w:val="none" w:sz="0" w:space="0" w:color="auto"/>
      </w:divBdr>
    </w:div>
    <w:div w:id="158337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a14b0c5717d141be"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21</cp:revision>
  <dcterms:created xsi:type="dcterms:W3CDTF">2023-03-31T05:22:00Z</dcterms:created>
  <dcterms:modified xsi:type="dcterms:W3CDTF">2023-06-14T18:26:00Z</dcterms:modified>
</cp:coreProperties>
</file>