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C76" w:rsidRDefault="00961F5D">
      <w:pPr>
        <w:spacing w:after="80" w:line="360" w:lineRule="auto"/>
        <w:jc w:val="center"/>
      </w:pPr>
      <w:r>
        <w:rPr>
          <w:b/>
          <w:bCs/>
        </w:rPr>
        <w:t>Marketing Management</w:t>
      </w:r>
    </w:p>
    <w:p w:rsidR="00322C76" w:rsidRDefault="00961F5D">
      <w:pPr>
        <w:spacing w:after="80" w:line="360" w:lineRule="auto"/>
        <w:jc w:val="center"/>
      </w:pPr>
      <w:r>
        <w:rPr>
          <w:b/>
          <w:bCs/>
        </w:rPr>
        <w:t>Jun 2026 Examination</w:t>
      </w:r>
    </w:p>
    <w:p w:rsidR="00322C76" w:rsidRDefault="00322C76">
      <w:pPr>
        <w:spacing w:after="80" w:line="360" w:lineRule="auto"/>
      </w:pPr>
    </w:p>
    <w:p w:rsidR="00322C76" w:rsidRDefault="00322C76">
      <w:pPr>
        <w:spacing w:after="80" w:line="360" w:lineRule="auto"/>
      </w:pPr>
    </w:p>
    <w:p w:rsidR="00322C76" w:rsidRDefault="00961F5D">
      <w:pPr>
        <w:spacing w:before="200" w:after="100" w:line="360" w:lineRule="auto"/>
        <w:jc w:val="both"/>
      </w:pPr>
      <w:r>
        <w:rPr>
          <w:b/>
          <w:bCs/>
        </w:rPr>
        <w:t>Q1. EcoClean, a startup specializing in environmentally friendly home cleaning products, has limited capital but aims to disrupt a crowded market dominated by large multinational brands. Through segmentation analysis, EcoClean has identified a small yet growing community of health-conscious urban millennials who value green initiatives and are highly active on social media. The founders are debating how best to deploy their limited resources for maximum impact, especially given the challenges of achieving scale against established competitors. Apply the concepts of concentrated and micromarketing strategies to EcoClean's situation. Which targeting approach should EcoClean prioritize to achieve rapid market traction within its constraints, and how can the company implement this choice to build a loyal customer base? (10 Marks)</w:t>
      </w:r>
    </w:p>
    <w:p w:rsidR="00322C76" w:rsidRDefault="00961F5D">
      <w:pPr>
        <w:spacing w:before="200" w:after="80" w:line="360" w:lineRule="auto"/>
        <w:jc w:val="both"/>
      </w:pPr>
      <w:proofErr w:type="gramStart"/>
      <w:r>
        <w:rPr>
          <w:b/>
          <w:bCs/>
        </w:rPr>
        <w:t>Ans 1.</w:t>
      </w:r>
      <w:proofErr w:type="gramEnd"/>
    </w:p>
    <w:p w:rsidR="00322C76" w:rsidRDefault="00961F5D">
      <w:pPr>
        <w:spacing w:before="200" w:after="80" w:line="360" w:lineRule="auto"/>
        <w:jc w:val="both"/>
      </w:pPr>
      <w:r>
        <w:rPr>
          <w:b/>
          <w:bCs/>
        </w:rPr>
        <w:t>Introduction</w:t>
      </w:r>
    </w:p>
    <w:p w:rsidR="00322C76" w:rsidRDefault="00961F5D" w:rsidP="00CA3401">
      <w:pPr>
        <w:spacing w:after="80" w:line="360" w:lineRule="auto"/>
        <w:jc w:val="both"/>
      </w:pPr>
      <w:r>
        <w:t xml:space="preserve">Marketing strategy for a resource-constrained startup demands a fundamentally different logic than for a multinational brand. While companies like Unilever and P&amp;G rely on broad, undifferentiated campaigns supported by massive budgets, a startup like EcoClean must choose segments where it can dominate rather than simply compete. The fundamental choice EcoClean faces is between concentrated marketing, which focuses all resources on a single clearly defined segment, and micromarketing, which customizes offerings at an individual or hyperlocal level. Understanding how each strategy works and choosing the right combination is </w:t>
      </w:r>
    </w:p>
    <w:p w:rsidR="00CA3401" w:rsidRPr="00CA3401" w:rsidRDefault="00CA3401" w:rsidP="00CA3401">
      <w:pPr>
        <w:shd w:val="clear" w:color="auto" w:fill="FFFFFF"/>
        <w:spacing w:line="276" w:lineRule="auto"/>
        <w:jc w:val="center"/>
        <w:rPr>
          <w:rFonts w:ascii="Arial" w:eastAsia="Calibri" w:hAnsi="Arial"/>
          <w:color w:val="222222"/>
          <w:sz w:val="20"/>
          <w:szCs w:val="20"/>
          <w:lang w:val="en-IN"/>
        </w:rPr>
      </w:pPr>
      <w:proofErr w:type="gramStart"/>
      <w:r w:rsidRPr="00CA3401">
        <w:rPr>
          <w:rFonts w:ascii="Georgia" w:eastAsia="Calibri" w:hAnsi="Georgia"/>
          <w:color w:val="000000"/>
          <w:sz w:val="33"/>
          <w:szCs w:val="33"/>
          <w:highlight w:val="cyan"/>
          <w:shd w:val="clear" w:color="auto" w:fill="FF0000"/>
          <w:lang w:val="en-IN"/>
        </w:rPr>
        <w:t>Its</w:t>
      </w:r>
      <w:proofErr w:type="gramEnd"/>
      <w:r w:rsidRPr="00CA3401">
        <w:rPr>
          <w:rFonts w:ascii="Georgia" w:eastAsia="Calibri" w:hAnsi="Georgia"/>
          <w:color w:val="000000"/>
          <w:sz w:val="33"/>
          <w:szCs w:val="33"/>
          <w:highlight w:val="cyan"/>
          <w:shd w:val="clear" w:color="auto" w:fill="FF0000"/>
          <w:lang w:val="en-IN"/>
        </w:rPr>
        <w:t xml:space="preserve"> Half solved only</w:t>
      </w:r>
    </w:p>
    <w:p w:rsidR="00CA3401" w:rsidRPr="00CA3401" w:rsidRDefault="00CA3401" w:rsidP="00CA3401">
      <w:pPr>
        <w:shd w:val="clear" w:color="auto" w:fill="FFFFFF"/>
        <w:spacing w:before="240" w:after="240" w:line="276" w:lineRule="auto"/>
        <w:jc w:val="center"/>
        <w:rPr>
          <w:rFonts w:ascii="Georgia" w:eastAsia="Calibri" w:hAnsi="Georgia"/>
          <w:sz w:val="40"/>
          <w:szCs w:val="33"/>
          <w:shd w:val="clear" w:color="auto" w:fill="FFFF00"/>
          <w:lang w:val="en-IN"/>
        </w:rPr>
      </w:pPr>
      <w:r w:rsidRPr="00CA3401">
        <w:rPr>
          <w:rFonts w:ascii="Georgia" w:eastAsia="Calibri" w:hAnsi="Georgia"/>
          <w:sz w:val="40"/>
          <w:szCs w:val="33"/>
          <w:shd w:val="clear" w:color="auto" w:fill="FFFF00"/>
          <w:lang w:val="en-IN"/>
        </w:rPr>
        <w:t xml:space="preserve">Buy </w:t>
      </w:r>
      <w:proofErr w:type="gramStart"/>
      <w:r w:rsidRPr="00CA3401">
        <w:rPr>
          <w:rFonts w:ascii="Georgia" w:eastAsia="Calibri" w:hAnsi="Georgia"/>
          <w:sz w:val="40"/>
          <w:szCs w:val="33"/>
          <w:shd w:val="clear" w:color="auto" w:fill="FFFF00"/>
          <w:lang w:val="en-IN"/>
        </w:rPr>
        <w:t>Complete</w:t>
      </w:r>
      <w:proofErr w:type="gramEnd"/>
      <w:r w:rsidRPr="00CA3401">
        <w:rPr>
          <w:rFonts w:ascii="Georgia" w:eastAsia="Calibri" w:hAnsi="Georgia"/>
          <w:sz w:val="40"/>
          <w:szCs w:val="33"/>
          <w:shd w:val="clear" w:color="auto" w:fill="FFFF00"/>
          <w:lang w:val="en-IN"/>
        </w:rPr>
        <w:t xml:space="preserve"> assignment from us</w:t>
      </w:r>
    </w:p>
    <w:p w:rsidR="00CA3401" w:rsidRPr="00CA3401" w:rsidRDefault="00CA3401" w:rsidP="00CA3401">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CA3401">
        <w:rPr>
          <w:rFonts w:ascii="Georgia" w:eastAsia="Calibri" w:hAnsi="Georgia"/>
          <w:b/>
          <w:color w:val="222222"/>
          <w:sz w:val="33"/>
          <w:szCs w:val="33"/>
          <w:shd w:val="clear" w:color="auto" w:fill="FFFF00"/>
          <w:lang w:val="en-IN"/>
        </w:rPr>
        <w:t>Price – 190</w:t>
      </w:r>
      <w:proofErr w:type="gramStart"/>
      <w:r w:rsidRPr="00CA3401">
        <w:rPr>
          <w:rFonts w:ascii="Georgia" w:eastAsia="Calibri" w:hAnsi="Georgia"/>
          <w:b/>
          <w:color w:val="222222"/>
          <w:sz w:val="33"/>
          <w:szCs w:val="33"/>
          <w:shd w:val="clear" w:color="auto" w:fill="FFFF00"/>
          <w:lang w:val="en-IN"/>
        </w:rPr>
        <w:t>/  assignment</w:t>
      </w:r>
      <w:proofErr w:type="gramEnd"/>
    </w:p>
    <w:p w:rsidR="00CA3401" w:rsidRPr="00CA3401" w:rsidRDefault="00CA3401" w:rsidP="00CA3401">
      <w:pPr>
        <w:spacing w:before="240" w:after="240" w:line="276" w:lineRule="auto"/>
        <w:jc w:val="center"/>
        <w:rPr>
          <w:rFonts w:ascii="Georgia" w:eastAsia="Calibri" w:hAnsi="Georgia"/>
          <w:b/>
          <w:bCs/>
          <w:color w:val="FFFFFF"/>
          <w:sz w:val="36"/>
          <w:szCs w:val="36"/>
          <w:shd w:val="clear" w:color="auto" w:fill="FFFF00"/>
          <w:lang w:val="en-IN"/>
        </w:rPr>
      </w:pPr>
      <w:r w:rsidRPr="00CA3401">
        <w:rPr>
          <w:rFonts w:ascii="Georgia" w:eastAsia="Calibri" w:hAnsi="Georgia"/>
          <w:b/>
          <w:sz w:val="40"/>
          <w:szCs w:val="40"/>
          <w:highlight w:val="yellow"/>
          <w:lang w:val="en-IN"/>
        </w:rPr>
        <w:lastRenderedPageBreak/>
        <w:t>NMIMS Online University</w:t>
      </w:r>
      <w:r w:rsidRPr="00CA3401">
        <w:rPr>
          <w:rFonts w:ascii="Georgia" w:eastAsia="Calibri" w:hAnsi="Georgia"/>
          <w:b/>
          <w:color w:val="222222"/>
          <w:sz w:val="33"/>
          <w:szCs w:val="33"/>
          <w:highlight w:val="yellow"/>
          <w:shd w:val="clear" w:color="auto" w:fill="FFFF00"/>
          <w:lang w:val="en-IN"/>
        </w:rPr>
        <w:t xml:space="preserve"> </w:t>
      </w:r>
      <w:r w:rsidRPr="00CA3401">
        <w:rPr>
          <w:rFonts w:ascii="Georgia" w:eastAsia="Calibri" w:hAnsi="Georgia"/>
          <w:b/>
          <w:sz w:val="36"/>
          <w:szCs w:val="36"/>
          <w:lang w:val="en-IN"/>
        </w:rPr>
        <w:t xml:space="preserve">Complete </w:t>
      </w:r>
      <w:proofErr w:type="gramStart"/>
      <w:r w:rsidRPr="00CA3401">
        <w:rPr>
          <w:rFonts w:ascii="Georgia" w:eastAsia="Calibri" w:hAnsi="Georgia"/>
          <w:b/>
          <w:sz w:val="36"/>
          <w:szCs w:val="36"/>
          <w:lang w:val="en-IN"/>
        </w:rPr>
        <w:t>SolvedAssignments</w:t>
      </w:r>
      <w:r w:rsidRPr="00CA3401">
        <w:rPr>
          <w:rFonts w:ascii="Georgia" w:eastAsia="Calibri" w:hAnsi="Georgia"/>
          <w:b/>
          <w:color w:val="FF0000"/>
          <w:sz w:val="36"/>
          <w:szCs w:val="36"/>
          <w:lang w:val="en-IN"/>
        </w:rPr>
        <w:t xml:space="preserve">  </w:t>
      </w:r>
      <w:r w:rsidRPr="00CA3401">
        <w:rPr>
          <w:rFonts w:ascii="Georgia" w:eastAsia="Calibri" w:hAnsi="Georgia"/>
          <w:b/>
          <w:bCs/>
          <w:color w:val="FFFFFF"/>
          <w:sz w:val="36"/>
          <w:szCs w:val="36"/>
          <w:highlight w:val="red"/>
          <w:shd w:val="clear" w:color="auto" w:fill="FFFF00"/>
          <w:lang w:val="en-IN"/>
        </w:rPr>
        <w:t>session</w:t>
      </w:r>
      <w:proofErr w:type="gramEnd"/>
      <w:r w:rsidRPr="00CA3401">
        <w:rPr>
          <w:rFonts w:ascii="Georgia" w:eastAsia="Calibri" w:hAnsi="Georgia"/>
          <w:b/>
          <w:bCs/>
          <w:color w:val="FFFFFF"/>
          <w:sz w:val="36"/>
          <w:szCs w:val="36"/>
          <w:highlight w:val="red"/>
          <w:shd w:val="clear" w:color="auto" w:fill="FFFF00"/>
          <w:lang w:val="en-IN"/>
        </w:rPr>
        <w:t xml:space="preserve"> JUNE  2026</w:t>
      </w:r>
    </w:p>
    <w:p w:rsidR="00CA3401" w:rsidRPr="00CA3401" w:rsidRDefault="00CA3401" w:rsidP="00CA3401">
      <w:pPr>
        <w:spacing w:before="240" w:after="240" w:line="276" w:lineRule="auto"/>
        <w:jc w:val="center"/>
        <w:rPr>
          <w:rFonts w:ascii="Georgia" w:eastAsia="Calibri" w:hAnsi="Georgia"/>
          <w:b/>
          <w:sz w:val="36"/>
          <w:szCs w:val="36"/>
          <w:lang w:val="en-IN"/>
        </w:rPr>
      </w:pPr>
      <w:r w:rsidRPr="00CA3401">
        <w:rPr>
          <w:rFonts w:ascii="Georgia" w:eastAsia="Calibri" w:hAnsi="Georgia"/>
          <w:b/>
          <w:sz w:val="36"/>
          <w:szCs w:val="36"/>
          <w:highlight w:val="cyan"/>
          <w:lang w:val="en-IN"/>
        </w:rPr>
        <w:t>Last date 27 April 2026</w:t>
      </w:r>
    </w:p>
    <w:p w:rsidR="00CA3401" w:rsidRPr="00CA3401" w:rsidRDefault="00CA3401" w:rsidP="00CA3401">
      <w:pPr>
        <w:spacing w:before="240" w:after="240" w:line="276" w:lineRule="auto"/>
        <w:jc w:val="center"/>
        <w:rPr>
          <w:rFonts w:ascii="Georgia" w:eastAsia="Calibri" w:hAnsi="Georgia"/>
          <w:sz w:val="32"/>
          <w:szCs w:val="32"/>
          <w:lang w:val="en-IN"/>
        </w:rPr>
      </w:pPr>
      <w:proofErr w:type="gramStart"/>
      <w:r w:rsidRPr="00CA3401">
        <w:rPr>
          <w:rFonts w:ascii="Georgia" w:eastAsia="Calibri" w:hAnsi="Georgia"/>
          <w:sz w:val="32"/>
          <w:szCs w:val="32"/>
          <w:lang w:val="en-IN"/>
        </w:rPr>
        <w:t>buy</w:t>
      </w:r>
      <w:proofErr w:type="gramEnd"/>
      <w:r w:rsidRPr="00CA3401">
        <w:rPr>
          <w:rFonts w:ascii="Georgia" w:eastAsia="Calibri" w:hAnsi="Georgia"/>
          <w:sz w:val="32"/>
          <w:szCs w:val="32"/>
          <w:lang w:val="en-IN"/>
        </w:rPr>
        <w:t xml:space="preserve"> cheap assignment help online from us easily</w:t>
      </w:r>
    </w:p>
    <w:p w:rsidR="00CA3401" w:rsidRPr="00CA3401" w:rsidRDefault="00CA3401" w:rsidP="00CA3401">
      <w:pPr>
        <w:spacing w:before="240" w:after="240" w:line="276" w:lineRule="auto"/>
        <w:jc w:val="center"/>
        <w:rPr>
          <w:rFonts w:ascii="Georgia" w:eastAsia="Calibri" w:hAnsi="Georgia"/>
          <w:sz w:val="32"/>
          <w:szCs w:val="32"/>
          <w:lang w:val="en-GB"/>
        </w:rPr>
      </w:pPr>
      <w:proofErr w:type="gramStart"/>
      <w:r w:rsidRPr="00CA3401">
        <w:rPr>
          <w:rFonts w:ascii="Georgia" w:eastAsia="Calibri" w:hAnsi="Georgia"/>
          <w:sz w:val="32"/>
          <w:szCs w:val="32"/>
          <w:lang w:val="en-IN"/>
        </w:rPr>
        <w:t>we</w:t>
      </w:r>
      <w:proofErr w:type="gramEnd"/>
      <w:r w:rsidRPr="00CA3401">
        <w:rPr>
          <w:rFonts w:ascii="Georgia" w:eastAsia="Calibri" w:hAnsi="Georgia"/>
          <w:sz w:val="32"/>
          <w:szCs w:val="32"/>
          <w:lang w:val="en-IN"/>
        </w:rPr>
        <w:t xml:space="preserve"> are here to help you with the best and cheap help </w:t>
      </w:r>
    </w:p>
    <w:p w:rsidR="00CA3401" w:rsidRPr="00CA3401" w:rsidRDefault="00CA3401" w:rsidP="00CA3401">
      <w:pPr>
        <w:spacing w:before="240" w:after="240" w:line="276" w:lineRule="auto"/>
        <w:jc w:val="center"/>
        <w:rPr>
          <w:rFonts w:ascii="Georgia" w:eastAsia="Calibri" w:hAnsi="Georgia"/>
          <w:b/>
          <w:sz w:val="44"/>
          <w:szCs w:val="44"/>
          <w:lang w:val="en-IN"/>
        </w:rPr>
      </w:pPr>
      <w:r w:rsidRPr="00CA3401">
        <w:rPr>
          <w:rFonts w:ascii="Georgia" w:eastAsia="Calibri" w:hAnsi="Georgia"/>
          <w:b/>
          <w:sz w:val="36"/>
          <w:szCs w:val="36"/>
          <w:lang w:val="en-IN"/>
        </w:rPr>
        <w:t>Contact No –</w:t>
      </w:r>
      <w:r w:rsidRPr="00CA3401">
        <w:rPr>
          <w:rFonts w:ascii="Georgia" w:eastAsia="Calibri" w:hAnsi="Georgia"/>
          <w:b/>
          <w:sz w:val="44"/>
          <w:szCs w:val="44"/>
          <w:lang w:val="en-IN"/>
        </w:rPr>
        <w:t xml:space="preserve"> </w:t>
      </w:r>
      <w:r w:rsidRPr="00CA3401">
        <w:rPr>
          <w:rFonts w:ascii="Georgia" w:eastAsia="Calibri" w:hAnsi="Georgia"/>
          <w:b/>
          <w:sz w:val="40"/>
          <w:szCs w:val="40"/>
          <w:highlight w:val="yellow"/>
          <w:lang w:val="en-IN"/>
        </w:rPr>
        <w:t>8791514139</w:t>
      </w:r>
      <w:r w:rsidRPr="00CA3401">
        <w:rPr>
          <w:rFonts w:ascii="Georgia" w:eastAsia="Calibri" w:hAnsi="Georgia"/>
          <w:b/>
          <w:sz w:val="40"/>
          <w:szCs w:val="40"/>
          <w:lang w:val="en-IN"/>
        </w:rPr>
        <w:t xml:space="preserve"> (WhatsApp)</w:t>
      </w:r>
    </w:p>
    <w:p w:rsidR="00CA3401" w:rsidRPr="00CA3401" w:rsidRDefault="00CA3401" w:rsidP="00CA3401">
      <w:pPr>
        <w:spacing w:before="240" w:after="240" w:line="276" w:lineRule="auto"/>
        <w:jc w:val="center"/>
        <w:rPr>
          <w:rFonts w:ascii="Georgia" w:eastAsia="Calibri" w:hAnsi="Georgia"/>
          <w:b/>
          <w:sz w:val="32"/>
          <w:szCs w:val="32"/>
          <w:lang w:val="en-IN"/>
        </w:rPr>
      </w:pPr>
      <w:r w:rsidRPr="00CA3401">
        <w:rPr>
          <w:rFonts w:ascii="Georgia" w:eastAsia="Calibri" w:hAnsi="Georgia"/>
          <w:b/>
          <w:sz w:val="32"/>
          <w:szCs w:val="32"/>
          <w:lang w:val="en-IN"/>
        </w:rPr>
        <w:t>OR</w:t>
      </w:r>
    </w:p>
    <w:p w:rsidR="00CA3401" w:rsidRPr="00CA3401" w:rsidRDefault="00CA3401" w:rsidP="00CA3401">
      <w:pPr>
        <w:spacing w:before="240" w:after="240" w:line="276" w:lineRule="auto"/>
        <w:jc w:val="center"/>
        <w:rPr>
          <w:rFonts w:ascii="Georgia" w:eastAsia="Calibri" w:hAnsi="Georgia"/>
          <w:b/>
          <w:sz w:val="32"/>
          <w:szCs w:val="32"/>
          <w:lang w:val="en-IN"/>
        </w:rPr>
      </w:pPr>
      <w:r w:rsidRPr="00CA3401">
        <w:rPr>
          <w:rFonts w:ascii="Georgia" w:eastAsia="Calibri" w:hAnsi="Georgia"/>
          <w:b/>
          <w:sz w:val="32"/>
          <w:szCs w:val="32"/>
          <w:lang w:val="en-IN"/>
        </w:rPr>
        <w:t>Mail us</w:t>
      </w:r>
      <w:proofErr w:type="gramStart"/>
      <w:r w:rsidRPr="00CA3401">
        <w:rPr>
          <w:rFonts w:ascii="Georgia" w:eastAsia="Calibri" w:hAnsi="Georgia"/>
          <w:b/>
          <w:sz w:val="32"/>
          <w:szCs w:val="32"/>
          <w:lang w:val="en-IN"/>
        </w:rPr>
        <w:t xml:space="preserve">-  </w:t>
      </w:r>
      <w:proofErr w:type="gramEnd"/>
      <w:r w:rsidRPr="00CA3401">
        <w:rPr>
          <w:rFonts w:ascii="Calibri" w:eastAsia="Calibri" w:hAnsi="Calibri"/>
          <w:sz w:val="22"/>
          <w:szCs w:val="22"/>
          <w:lang w:val="en-IN"/>
        </w:rPr>
        <w:fldChar w:fldCharType="begin"/>
      </w:r>
      <w:r w:rsidRPr="00CA3401">
        <w:rPr>
          <w:rFonts w:ascii="Calibri" w:eastAsia="Calibri" w:hAnsi="Calibri"/>
          <w:sz w:val="22"/>
          <w:szCs w:val="22"/>
          <w:lang w:val="en-IN"/>
        </w:rPr>
        <w:instrText>HYPERLINK "mailto:bestassignment247@gmail.com"</w:instrText>
      </w:r>
      <w:r w:rsidRPr="00CA3401">
        <w:rPr>
          <w:rFonts w:ascii="Calibri" w:eastAsia="Calibri" w:hAnsi="Calibri"/>
          <w:sz w:val="22"/>
          <w:szCs w:val="22"/>
          <w:lang w:val="en-IN"/>
        </w:rPr>
        <w:fldChar w:fldCharType="separate"/>
      </w:r>
      <w:r w:rsidRPr="00CA3401">
        <w:rPr>
          <w:rFonts w:ascii="Georgia" w:eastAsia="Calibri" w:hAnsi="Georgia"/>
          <w:b/>
          <w:color w:val="0000FF"/>
          <w:sz w:val="32"/>
          <w:szCs w:val="22"/>
          <w:u w:val="single"/>
          <w:lang w:val="en-IN"/>
        </w:rPr>
        <w:t>bestassignment247@gmail.com</w:t>
      </w:r>
      <w:r w:rsidRPr="00CA3401">
        <w:rPr>
          <w:rFonts w:ascii="Calibri" w:eastAsia="Calibri" w:hAnsi="Calibri"/>
          <w:sz w:val="22"/>
          <w:szCs w:val="22"/>
          <w:lang w:val="en-IN"/>
        </w:rPr>
        <w:fldChar w:fldCharType="end"/>
      </w:r>
    </w:p>
    <w:p w:rsidR="00CA3401" w:rsidRPr="00CA3401" w:rsidRDefault="00CA3401" w:rsidP="00CA3401">
      <w:pPr>
        <w:spacing w:after="200" w:line="360" w:lineRule="auto"/>
        <w:jc w:val="center"/>
        <w:rPr>
          <w:rFonts w:eastAsia="Calibri"/>
          <w:sz w:val="22"/>
          <w:szCs w:val="22"/>
          <w:lang w:val="en-IN"/>
        </w:rPr>
      </w:pPr>
      <w:r w:rsidRPr="00CA3401">
        <w:rPr>
          <w:rFonts w:ascii="Georgia" w:eastAsia="Calibri" w:hAnsi="Georgia"/>
          <w:b/>
          <w:sz w:val="32"/>
          <w:szCs w:val="32"/>
          <w:lang w:val="en-IN"/>
        </w:rPr>
        <w:t xml:space="preserve">Our website - </w:t>
      </w:r>
      <w:hyperlink r:id="rId5" w:history="1">
        <w:r w:rsidRPr="00CA3401">
          <w:rPr>
            <w:rFonts w:ascii="Georgia" w:eastAsia="Calibri" w:hAnsi="Georgia"/>
            <w:b/>
            <w:color w:val="0000FF"/>
            <w:sz w:val="32"/>
            <w:u w:val="single"/>
            <w:lang w:val="en-IN"/>
          </w:rPr>
          <w:t>www.assignmentsupport.in</w:t>
        </w:r>
      </w:hyperlink>
    </w:p>
    <w:p w:rsidR="00CA3401" w:rsidRDefault="00CA3401" w:rsidP="00CA3401">
      <w:pPr>
        <w:spacing w:after="80" w:line="360" w:lineRule="auto"/>
        <w:jc w:val="both"/>
      </w:pPr>
    </w:p>
    <w:p w:rsidR="00322C76" w:rsidRDefault="00322C76">
      <w:pPr>
        <w:spacing w:after="80" w:line="360" w:lineRule="auto"/>
      </w:pPr>
    </w:p>
    <w:p w:rsidR="00322C76" w:rsidRDefault="00961F5D">
      <w:pPr>
        <w:spacing w:before="200" w:after="100" w:line="360" w:lineRule="auto"/>
        <w:jc w:val="both"/>
      </w:pPr>
      <w:proofErr w:type="gramStart"/>
      <w:r>
        <w:rPr>
          <w:b/>
          <w:bCs/>
        </w:rPr>
        <w:t>Q2 (A).</w:t>
      </w:r>
      <w:proofErr w:type="gramEnd"/>
      <w:r>
        <w:rPr>
          <w:b/>
          <w:bCs/>
        </w:rPr>
        <w:t xml:space="preserve"> A global beverage brand like Coca-Cola has introduced healthier drink options in response to health concerns and regulations, while continuing to sell its traditional sugary beverages. Evaluate whether the company should emphasize its healthier portfolio or protect its traditional core brand identity. Justify your answer. (5 Marks)</w:t>
      </w:r>
    </w:p>
    <w:p w:rsidR="00322C76" w:rsidRDefault="00961F5D">
      <w:pPr>
        <w:spacing w:before="200" w:after="80" w:line="360" w:lineRule="auto"/>
        <w:jc w:val="both"/>
      </w:pPr>
      <w:proofErr w:type="gramStart"/>
      <w:r>
        <w:rPr>
          <w:b/>
          <w:bCs/>
        </w:rPr>
        <w:t>Ans 2(A).</w:t>
      </w:r>
      <w:proofErr w:type="gramEnd"/>
    </w:p>
    <w:p w:rsidR="00322C76" w:rsidRDefault="00961F5D">
      <w:pPr>
        <w:spacing w:before="200" w:after="80" w:line="360" w:lineRule="auto"/>
        <w:jc w:val="both"/>
      </w:pPr>
      <w:r>
        <w:rPr>
          <w:b/>
          <w:bCs/>
        </w:rPr>
        <w:t>Introduction</w:t>
      </w:r>
    </w:p>
    <w:p w:rsidR="00322C76" w:rsidRDefault="00961F5D" w:rsidP="00CA3401">
      <w:pPr>
        <w:spacing w:after="80" w:line="360" w:lineRule="auto"/>
        <w:jc w:val="both"/>
      </w:pPr>
      <w:r>
        <w:t xml:space="preserve">Coca-Cola is among the most recognized brands in the world, built over more than a century on the emotional identity of a refreshing and indulgent beverage. However, rising health consciousness among consumers, government-imposed sugar taxes in multiple </w:t>
      </w:r>
      <w:proofErr w:type="gramStart"/>
      <w:r>
        <w:t>markets,</w:t>
      </w:r>
      <w:proofErr w:type="gramEnd"/>
      <w:r>
        <w:t xml:space="preserve"> and regulatory pressure on high-sugar products have forced the company to expand its portfolio significantly. The question of whether to emphasize the healthier portfolio or protect the classic brand identity is not a binary choice but a strategic brand management decision that </w:t>
      </w:r>
    </w:p>
    <w:p w:rsidR="00322C76" w:rsidRDefault="00322C76">
      <w:pPr>
        <w:spacing w:after="80" w:line="360" w:lineRule="auto"/>
      </w:pPr>
    </w:p>
    <w:p w:rsidR="00F42040" w:rsidRDefault="00F42040">
      <w:pPr>
        <w:spacing w:after="80" w:line="360" w:lineRule="auto"/>
      </w:pPr>
    </w:p>
    <w:p w:rsidR="00322C76" w:rsidRDefault="00961F5D">
      <w:pPr>
        <w:spacing w:before="200" w:after="100" w:line="360" w:lineRule="auto"/>
        <w:jc w:val="both"/>
      </w:pPr>
      <w:proofErr w:type="gramStart"/>
      <w:r>
        <w:rPr>
          <w:b/>
          <w:bCs/>
        </w:rPr>
        <w:lastRenderedPageBreak/>
        <w:t>Q2 (B).</w:t>
      </w:r>
      <w:proofErr w:type="gramEnd"/>
      <w:r>
        <w:rPr>
          <w:b/>
          <w:bCs/>
        </w:rPr>
        <w:t xml:space="preserve"> A fashion retailer plans to enter eco-friendly athletic wear using its established brand name. While the marketing team sees brand equity benefits, others fear dilution of the core fashion brand. Evaluate whether the retailer should use a direct brand extension, introduce a sub-brand, or avoid the extension. Justify your answer. (5 Marks)</w:t>
      </w:r>
    </w:p>
    <w:p w:rsidR="00322C76" w:rsidRDefault="00961F5D">
      <w:pPr>
        <w:spacing w:before="200" w:after="80" w:line="360" w:lineRule="auto"/>
        <w:jc w:val="both"/>
      </w:pPr>
      <w:proofErr w:type="gramStart"/>
      <w:r>
        <w:rPr>
          <w:b/>
          <w:bCs/>
        </w:rPr>
        <w:t>Ans 2(B).</w:t>
      </w:r>
      <w:proofErr w:type="gramEnd"/>
    </w:p>
    <w:p w:rsidR="00322C76" w:rsidRDefault="00961F5D">
      <w:pPr>
        <w:spacing w:before="200" w:after="80" w:line="360" w:lineRule="auto"/>
        <w:jc w:val="both"/>
      </w:pPr>
      <w:r>
        <w:rPr>
          <w:b/>
          <w:bCs/>
        </w:rPr>
        <w:t>Introduction</w:t>
      </w:r>
    </w:p>
    <w:p w:rsidR="00322C76" w:rsidRDefault="00961F5D" w:rsidP="00CA3401">
      <w:pPr>
        <w:spacing w:after="80" w:line="360" w:lineRule="auto"/>
        <w:jc w:val="both"/>
      </w:pPr>
      <w:r>
        <w:t xml:space="preserve">Brand extension is a growth strategy where a firm uses its existing brand name to enter a new product category. It offers the advantage of reduced launch marketing cost and immediate consumer recognition, but it carries the risk of brand dilution if the new category is not closely aligned with the parent brand's core identity and perceived competence. For a fashion retailer entering eco-friendly athletic wear, the strategic choice among direct extension, sub-brand, or complete avoidance requires a careful evaluation of category fit, credibility, and </w:t>
      </w:r>
    </w:p>
    <w:sectPr w:rsidR="00322C76" w:rsidSect="00961F5D">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13291"/>
    <w:multiLevelType w:val="hybridMultilevel"/>
    <w:tmpl w:val="4F26D642"/>
    <w:lvl w:ilvl="0" w:tplc="603413F2">
      <w:start w:val="1"/>
      <w:numFmt w:val="bullet"/>
      <w:lvlText w:val="●"/>
      <w:lvlJc w:val="left"/>
      <w:pPr>
        <w:ind w:left="720" w:hanging="360"/>
      </w:pPr>
    </w:lvl>
    <w:lvl w:ilvl="1" w:tplc="A234376E">
      <w:start w:val="1"/>
      <w:numFmt w:val="bullet"/>
      <w:lvlText w:val="○"/>
      <w:lvlJc w:val="left"/>
      <w:pPr>
        <w:ind w:left="1440" w:hanging="360"/>
      </w:pPr>
    </w:lvl>
    <w:lvl w:ilvl="2" w:tplc="CFD8429A">
      <w:start w:val="1"/>
      <w:numFmt w:val="bullet"/>
      <w:lvlText w:val="■"/>
      <w:lvlJc w:val="left"/>
      <w:pPr>
        <w:ind w:left="2160" w:hanging="360"/>
      </w:pPr>
    </w:lvl>
    <w:lvl w:ilvl="3" w:tplc="9796EC32">
      <w:start w:val="1"/>
      <w:numFmt w:val="bullet"/>
      <w:lvlText w:val="●"/>
      <w:lvlJc w:val="left"/>
      <w:pPr>
        <w:ind w:left="2880" w:hanging="360"/>
      </w:pPr>
    </w:lvl>
    <w:lvl w:ilvl="4" w:tplc="E316607C">
      <w:start w:val="1"/>
      <w:numFmt w:val="bullet"/>
      <w:lvlText w:val="○"/>
      <w:lvlJc w:val="left"/>
      <w:pPr>
        <w:ind w:left="3600" w:hanging="360"/>
      </w:pPr>
    </w:lvl>
    <w:lvl w:ilvl="5" w:tplc="07E2D548">
      <w:start w:val="1"/>
      <w:numFmt w:val="bullet"/>
      <w:lvlText w:val="■"/>
      <w:lvlJc w:val="left"/>
      <w:pPr>
        <w:ind w:left="4320" w:hanging="360"/>
      </w:pPr>
    </w:lvl>
    <w:lvl w:ilvl="6" w:tplc="C76E5170">
      <w:start w:val="1"/>
      <w:numFmt w:val="bullet"/>
      <w:lvlText w:val="●"/>
      <w:lvlJc w:val="left"/>
      <w:pPr>
        <w:ind w:left="5040" w:hanging="360"/>
      </w:pPr>
    </w:lvl>
    <w:lvl w:ilvl="7" w:tplc="8A52F28E">
      <w:start w:val="1"/>
      <w:numFmt w:val="bullet"/>
      <w:lvlText w:val="●"/>
      <w:lvlJc w:val="left"/>
      <w:pPr>
        <w:ind w:left="5760" w:hanging="360"/>
      </w:pPr>
    </w:lvl>
    <w:lvl w:ilvl="8" w:tplc="E314241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grammar="clean"/>
  <w:defaultTabStop w:val="720"/>
  <w:drawingGridHorizontalSpacing w:val="120"/>
  <w:displayHorizontalDrawingGridEvery w:val="2"/>
  <w:characterSpacingControl w:val="doNotCompress"/>
  <w:compat/>
  <w:rsids>
    <w:rsidRoot w:val="00322C76"/>
    <w:rsid w:val="00322C76"/>
    <w:rsid w:val="00742133"/>
    <w:rsid w:val="00961F5D"/>
    <w:rsid w:val="00CA3401"/>
    <w:rsid w:val="00EB6361"/>
    <w:rsid w:val="00F42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33"/>
  </w:style>
  <w:style w:type="paragraph" w:styleId="Heading1">
    <w:name w:val="heading 1"/>
    <w:qFormat/>
    <w:rsid w:val="00322C76"/>
    <w:pPr>
      <w:outlineLvl w:val="0"/>
    </w:pPr>
    <w:rPr>
      <w:color w:val="2E74B5"/>
      <w:sz w:val="32"/>
      <w:szCs w:val="32"/>
    </w:rPr>
  </w:style>
  <w:style w:type="paragraph" w:styleId="Heading2">
    <w:name w:val="heading 2"/>
    <w:qFormat/>
    <w:rsid w:val="00322C76"/>
    <w:pPr>
      <w:outlineLvl w:val="1"/>
    </w:pPr>
    <w:rPr>
      <w:color w:val="2E74B5"/>
      <w:sz w:val="26"/>
      <w:szCs w:val="26"/>
    </w:rPr>
  </w:style>
  <w:style w:type="paragraph" w:styleId="Heading3">
    <w:name w:val="heading 3"/>
    <w:qFormat/>
    <w:rsid w:val="00322C76"/>
    <w:pPr>
      <w:outlineLvl w:val="2"/>
    </w:pPr>
    <w:rPr>
      <w:color w:val="1F4D78"/>
    </w:rPr>
  </w:style>
  <w:style w:type="paragraph" w:styleId="Heading4">
    <w:name w:val="heading 4"/>
    <w:qFormat/>
    <w:rsid w:val="00322C76"/>
    <w:pPr>
      <w:outlineLvl w:val="3"/>
    </w:pPr>
    <w:rPr>
      <w:i/>
      <w:iCs/>
      <w:color w:val="2E74B5"/>
    </w:rPr>
  </w:style>
  <w:style w:type="paragraph" w:styleId="Heading5">
    <w:name w:val="heading 5"/>
    <w:qFormat/>
    <w:rsid w:val="00322C76"/>
    <w:pPr>
      <w:outlineLvl w:val="4"/>
    </w:pPr>
    <w:rPr>
      <w:color w:val="2E74B5"/>
    </w:rPr>
  </w:style>
  <w:style w:type="paragraph" w:styleId="Heading6">
    <w:name w:val="heading 6"/>
    <w:qFormat/>
    <w:rsid w:val="00322C7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22C76"/>
    <w:rPr>
      <w:sz w:val="56"/>
      <w:szCs w:val="56"/>
    </w:rPr>
  </w:style>
  <w:style w:type="paragraph" w:customStyle="1" w:styleId="Strong1">
    <w:name w:val="Strong1"/>
    <w:qFormat/>
    <w:rsid w:val="00322C76"/>
    <w:rPr>
      <w:b/>
      <w:bCs/>
    </w:rPr>
  </w:style>
  <w:style w:type="paragraph" w:styleId="ListParagraph">
    <w:name w:val="List Paragraph"/>
    <w:qFormat/>
    <w:rsid w:val="00322C76"/>
  </w:style>
  <w:style w:type="character" w:styleId="Hyperlink">
    <w:name w:val="Hyperlink"/>
    <w:uiPriority w:val="99"/>
    <w:unhideWhenUsed/>
    <w:rsid w:val="00322C76"/>
    <w:rPr>
      <w:color w:val="0563C1"/>
      <w:u w:val="single"/>
    </w:rPr>
  </w:style>
  <w:style w:type="character" w:styleId="FootnoteReference">
    <w:name w:val="footnote reference"/>
    <w:uiPriority w:val="99"/>
    <w:semiHidden/>
    <w:unhideWhenUsed/>
    <w:rsid w:val="00322C76"/>
    <w:rPr>
      <w:vertAlign w:val="superscript"/>
    </w:rPr>
  </w:style>
  <w:style w:type="paragraph" w:styleId="FootnoteText">
    <w:name w:val="footnote text"/>
    <w:link w:val="FootnoteTextChar"/>
    <w:uiPriority w:val="99"/>
    <w:semiHidden/>
    <w:unhideWhenUsed/>
    <w:rsid w:val="00322C76"/>
    <w:rPr>
      <w:sz w:val="20"/>
      <w:szCs w:val="20"/>
    </w:rPr>
  </w:style>
  <w:style w:type="character" w:customStyle="1" w:styleId="FootnoteTextChar">
    <w:name w:val="Footnote Text Char"/>
    <w:link w:val="FootnoteText"/>
    <w:uiPriority w:val="99"/>
    <w:semiHidden/>
    <w:unhideWhenUsed/>
    <w:rsid w:val="00322C76"/>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2026-03-29T23:41:00Z</dcterms:created>
  <dcterms:modified xsi:type="dcterms:W3CDTF">2026-03-30T12:51:00Z</dcterms:modified>
</cp:coreProperties>
</file>