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93C" w:rsidRPr="00E55EC9" w:rsidRDefault="0046093C" w:rsidP="0046093C">
      <w:pPr>
        <w:spacing w:line="360" w:lineRule="auto"/>
        <w:jc w:val="center"/>
        <w:rPr>
          <w:rFonts w:ascii="Times New Roman" w:hAnsi="Times New Roman" w:cs="Times New Roman"/>
          <w:b/>
          <w:sz w:val="24"/>
          <w:szCs w:val="24"/>
        </w:rPr>
      </w:pPr>
      <w:r w:rsidRPr="00E55EC9">
        <w:rPr>
          <w:rFonts w:ascii="Times New Roman" w:hAnsi="Times New Roman" w:cs="Times New Roman"/>
          <w:b/>
          <w:sz w:val="24"/>
          <w:szCs w:val="24"/>
        </w:rPr>
        <w:t>Financial Accounting</w:t>
      </w:r>
    </w:p>
    <w:p w:rsidR="0046093C" w:rsidRPr="00E55EC9" w:rsidRDefault="0046093C" w:rsidP="0046093C">
      <w:pPr>
        <w:spacing w:line="360" w:lineRule="auto"/>
        <w:jc w:val="center"/>
        <w:rPr>
          <w:rFonts w:ascii="Times New Roman" w:hAnsi="Times New Roman" w:cs="Times New Roman"/>
          <w:b/>
          <w:sz w:val="24"/>
          <w:szCs w:val="24"/>
        </w:rPr>
      </w:pPr>
      <w:r w:rsidRPr="00E55EC9">
        <w:rPr>
          <w:rFonts w:ascii="Times New Roman" w:hAnsi="Times New Roman" w:cs="Times New Roman"/>
          <w:b/>
          <w:sz w:val="24"/>
          <w:szCs w:val="24"/>
        </w:rPr>
        <w:t>Jun 2025 Examination</w:t>
      </w:r>
    </w:p>
    <w:p w:rsidR="0046093C" w:rsidRPr="00E55EC9" w:rsidRDefault="0046093C" w:rsidP="0046093C">
      <w:pPr>
        <w:spacing w:line="360" w:lineRule="auto"/>
        <w:jc w:val="both"/>
        <w:rPr>
          <w:rFonts w:ascii="Times New Roman" w:hAnsi="Times New Roman" w:cs="Times New Roman"/>
          <w:b/>
          <w:sz w:val="24"/>
          <w:szCs w:val="24"/>
        </w:rPr>
      </w:pPr>
    </w:p>
    <w:p w:rsidR="0046093C" w:rsidRPr="00E55EC9" w:rsidRDefault="0046093C" w:rsidP="0046093C">
      <w:pPr>
        <w:spacing w:line="360" w:lineRule="auto"/>
        <w:jc w:val="both"/>
        <w:rPr>
          <w:rFonts w:ascii="Times New Roman" w:hAnsi="Times New Roman" w:cs="Times New Roman"/>
          <w:b/>
          <w:sz w:val="24"/>
          <w:szCs w:val="24"/>
        </w:rPr>
      </w:pPr>
    </w:p>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46093C" w:rsidRPr="00E55EC9" w:rsidRDefault="0046093C" w:rsidP="0046093C">
      <w:pPr>
        <w:spacing w:line="360" w:lineRule="auto"/>
        <w:jc w:val="both"/>
        <w:rPr>
          <w:rFonts w:ascii="Times New Roman" w:hAnsi="Times New Roman" w:cs="Times New Roman"/>
          <w:b/>
          <w:bCs/>
          <w:sz w:val="24"/>
          <w:szCs w:val="24"/>
        </w:rPr>
      </w:pPr>
      <w:r w:rsidRPr="00E55EC9">
        <w:rPr>
          <w:rFonts w:ascii="Times New Roman" w:hAnsi="Times New Roman" w:cs="Times New Roman"/>
          <w:b/>
          <w:bCs/>
          <w:sz w:val="24"/>
          <w:szCs w:val="24"/>
        </w:rPr>
        <w:t>Q1. Financial Analysis of AlphaEx Ltd.</w:t>
      </w:r>
    </w:p>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 xml:space="preserve">You are given the following partial financial information for </w:t>
      </w:r>
      <w:r w:rsidRPr="00E55EC9">
        <w:rPr>
          <w:rFonts w:ascii="Times New Roman" w:hAnsi="Times New Roman" w:cs="Times New Roman"/>
          <w:b/>
          <w:bCs/>
          <w:sz w:val="24"/>
          <w:szCs w:val="24"/>
        </w:rPr>
        <w:t>AlphaEx Ltd.</w:t>
      </w:r>
      <w:r w:rsidRPr="00E55EC9">
        <w:rPr>
          <w:rFonts w:ascii="Times New Roman" w:hAnsi="Times New Roman" w:cs="Times New Roman"/>
          <w:b/>
          <w:sz w:val="24"/>
          <w:szCs w:val="24"/>
        </w:rPr>
        <w:t xml:space="preserve"> for the year ended </w:t>
      </w:r>
      <w:r w:rsidRPr="00E55EC9">
        <w:rPr>
          <w:rFonts w:ascii="Times New Roman" w:hAnsi="Times New Roman" w:cs="Times New Roman"/>
          <w:b/>
          <w:bCs/>
          <w:sz w:val="24"/>
          <w:szCs w:val="24"/>
        </w:rPr>
        <w:t>March 31, 2024</w:t>
      </w:r>
      <w:r w:rsidRPr="00E55EC9">
        <w:rPr>
          <w:rFonts w:ascii="Times New Roman" w:hAnsi="Times New Roman" w:cs="Times New Roman"/>
          <w:b/>
          <w:sz w:val="24"/>
          <w:szCs w:val="24"/>
        </w:rPr>
        <w:t>:</w:t>
      </w:r>
    </w:p>
    <w:p w:rsidR="0046093C" w:rsidRPr="00E55EC9" w:rsidRDefault="0046093C" w:rsidP="0046093C">
      <w:pPr>
        <w:spacing w:line="360" w:lineRule="auto"/>
        <w:jc w:val="both"/>
        <w:rPr>
          <w:rFonts w:ascii="Times New Roman" w:hAnsi="Times New Roman" w:cs="Times New Roman"/>
          <w:b/>
          <w:bCs/>
          <w:sz w:val="24"/>
          <w:szCs w:val="24"/>
        </w:rPr>
      </w:pPr>
      <w:r w:rsidRPr="00E55EC9">
        <w:rPr>
          <w:rFonts w:ascii="Times New Roman" w:hAnsi="Times New Roman" w:cs="Times New Roman"/>
          <w:b/>
          <w:bCs/>
          <w:sz w:val="24"/>
          <w:szCs w:val="24"/>
        </w:rPr>
        <w:t>Required:</w:t>
      </w:r>
    </w:p>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1. Compute the Cost of Goods Sold (COGS) and Gross Profit</w:t>
      </w:r>
      <w:r w:rsidRPr="00E55EC9">
        <w:rPr>
          <w:rFonts w:ascii="Times New Roman" w:hAnsi="Times New Roman" w:cs="Times New Roman"/>
          <w:b/>
          <w:sz w:val="24"/>
          <w:szCs w:val="24"/>
        </w:rPr>
        <w:t xml:space="preserve"> for the year ended March 31, 2024. </w:t>
      </w:r>
      <w:r w:rsidRPr="00E55EC9">
        <w:rPr>
          <w:rFonts w:ascii="Times New Roman" w:hAnsi="Times New Roman" w:cs="Times New Roman"/>
          <w:b/>
          <w:bCs/>
          <w:sz w:val="24"/>
          <w:szCs w:val="24"/>
        </w:rPr>
        <w:t>(2 Marks)</w:t>
      </w:r>
    </w:p>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2. Prepare the Income Statement</w:t>
      </w:r>
      <w:r w:rsidRPr="00E55EC9">
        <w:rPr>
          <w:rFonts w:ascii="Times New Roman" w:hAnsi="Times New Roman" w:cs="Times New Roman"/>
          <w:b/>
          <w:sz w:val="24"/>
          <w:szCs w:val="24"/>
        </w:rPr>
        <w:t xml:space="preserve"> (from Net Sales down to Net Income) for the year ended March 31, 2024. Clearly show each line item, including your calculations for </w:t>
      </w:r>
      <w:r w:rsidRPr="00E55EC9">
        <w:rPr>
          <w:rFonts w:ascii="Times New Roman" w:hAnsi="Times New Roman" w:cs="Times New Roman"/>
          <w:b/>
          <w:bCs/>
          <w:sz w:val="24"/>
          <w:szCs w:val="24"/>
        </w:rPr>
        <w:t>Cost of Goods Sold, Gross Profit, Operating Income, and Net Income after tax</w:t>
      </w:r>
      <w:r w:rsidRPr="00E55EC9">
        <w:rPr>
          <w:rFonts w:ascii="Times New Roman" w:hAnsi="Times New Roman" w:cs="Times New Roman"/>
          <w:b/>
          <w:sz w:val="24"/>
          <w:szCs w:val="24"/>
        </w:rPr>
        <w:t xml:space="preserve">. </w:t>
      </w:r>
      <w:r w:rsidRPr="00E55EC9">
        <w:rPr>
          <w:rFonts w:ascii="Times New Roman" w:hAnsi="Times New Roman" w:cs="Times New Roman"/>
          <w:b/>
          <w:bCs/>
          <w:sz w:val="24"/>
          <w:szCs w:val="24"/>
        </w:rPr>
        <w:t>(3 Marks)</w:t>
      </w:r>
    </w:p>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3. Calculate the ending Retained Earnings</w:t>
      </w:r>
      <w:r w:rsidRPr="00E55EC9">
        <w:rPr>
          <w:rFonts w:ascii="Times New Roman" w:hAnsi="Times New Roman" w:cs="Times New Roman"/>
          <w:b/>
          <w:sz w:val="24"/>
          <w:szCs w:val="24"/>
        </w:rPr>
        <w:t xml:space="preserve"> on March 31, 2024, after the company closes its Net Income into Retained Earnings. Show your computation step by step. </w:t>
      </w:r>
      <w:r w:rsidRPr="00E55EC9">
        <w:rPr>
          <w:rFonts w:ascii="Times New Roman" w:hAnsi="Times New Roman" w:cs="Times New Roman"/>
          <w:b/>
          <w:bCs/>
          <w:sz w:val="24"/>
          <w:szCs w:val="24"/>
        </w:rPr>
        <w:t>(2 Marks)</w:t>
      </w:r>
    </w:p>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4. Using the year-end balances, compute and interpret two financial ratios</w:t>
      </w:r>
      <w:r w:rsidRPr="00E55EC9">
        <w:rPr>
          <w:rFonts w:ascii="Times New Roman" w:hAnsi="Times New Roman" w:cs="Times New Roman"/>
          <w:b/>
          <w:sz w:val="24"/>
          <w:szCs w:val="24"/>
        </w:rPr>
        <w:t xml:space="preserve">—for example, the </w:t>
      </w:r>
      <w:r w:rsidRPr="00E55EC9">
        <w:rPr>
          <w:rFonts w:ascii="Times New Roman" w:hAnsi="Times New Roman" w:cs="Times New Roman"/>
          <w:b/>
          <w:bCs/>
          <w:sz w:val="24"/>
          <w:szCs w:val="24"/>
        </w:rPr>
        <w:t>Current Ratio</w:t>
      </w:r>
      <w:r w:rsidRPr="00E55EC9">
        <w:rPr>
          <w:rFonts w:ascii="Times New Roman" w:hAnsi="Times New Roman" w:cs="Times New Roman"/>
          <w:b/>
          <w:sz w:val="24"/>
          <w:szCs w:val="24"/>
        </w:rPr>
        <w:t xml:space="preserve"> and the </w:t>
      </w:r>
      <w:r w:rsidRPr="00E55EC9">
        <w:rPr>
          <w:rFonts w:ascii="Times New Roman" w:hAnsi="Times New Roman" w:cs="Times New Roman"/>
          <w:b/>
          <w:bCs/>
          <w:sz w:val="24"/>
          <w:szCs w:val="24"/>
        </w:rPr>
        <w:t>Debt-to-Equity Ratio</w:t>
      </w:r>
      <w:r w:rsidRPr="00E55EC9">
        <w:rPr>
          <w:rFonts w:ascii="Times New Roman" w:hAnsi="Times New Roman" w:cs="Times New Roman"/>
          <w:b/>
          <w:sz w:val="24"/>
          <w:szCs w:val="24"/>
        </w:rPr>
        <w:t xml:space="preserve">. In a brief paragraph, discuss what these ratios indicate about </w:t>
      </w:r>
      <w:r w:rsidRPr="00E55EC9">
        <w:rPr>
          <w:rFonts w:ascii="Times New Roman" w:hAnsi="Times New Roman" w:cs="Times New Roman"/>
          <w:b/>
          <w:bCs/>
          <w:sz w:val="24"/>
          <w:szCs w:val="24"/>
        </w:rPr>
        <w:t>AlphaEx Ltd.’s liquidity and long-term solvency</w:t>
      </w:r>
      <w:r w:rsidRPr="00E55EC9">
        <w:rPr>
          <w:rFonts w:ascii="Times New Roman" w:hAnsi="Times New Roman" w:cs="Times New Roman"/>
          <w:b/>
          <w:sz w:val="24"/>
          <w:szCs w:val="24"/>
        </w:rPr>
        <w:t xml:space="preserve">. </w:t>
      </w:r>
      <w:r w:rsidRPr="00E55EC9">
        <w:rPr>
          <w:rFonts w:ascii="Times New Roman" w:hAnsi="Times New Roman" w:cs="Times New Roman"/>
          <w:b/>
          <w:bCs/>
          <w:sz w:val="24"/>
          <w:szCs w:val="24"/>
        </w:rPr>
        <w:t>(3 Marks)</w:t>
      </w:r>
    </w:p>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Total Marks: 10</w:t>
      </w:r>
    </w:p>
    <w:p w:rsidR="0046093C" w:rsidRPr="00E55EC9" w:rsidRDefault="0046093C" w:rsidP="0046093C">
      <w:pPr>
        <w:spacing w:line="360" w:lineRule="auto"/>
        <w:jc w:val="both"/>
        <w:rPr>
          <w:rFonts w:ascii="Times New Roman" w:hAnsi="Times New Roman" w:cs="Times New Roman"/>
          <w:b/>
          <w:bCs/>
          <w:sz w:val="24"/>
          <w:szCs w:val="24"/>
        </w:rPr>
      </w:pPr>
      <w:r w:rsidRPr="00E55EC9">
        <w:rPr>
          <w:rFonts w:ascii="Times New Roman" w:hAnsi="Times New Roman" w:cs="Times New Roman"/>
          <w:b/>
          <w:bCs/>
          <w:sz w:val="24"/>
          <w:szCs w:val="24"/>
        </w:rPr>
        <w:t>1. Income Statement (Partially Reported)</w:t>
      </w:r>
    </w:p>
    <w:tbl>
      <w:tblPr>
        <w:tblStyle w:val="TableGrid"/>
        <w:tblW w:w="5000" w:type="pct"/>
        <w:tblLook w:val="04A0" w:firstRow="1" w:lastRow="0" w:firstColumn="1" w:lastColumn="0" w:noHBand="0" w:noVBand="1"/>
      </w:tblPr>
      <w:tblGrid>
        <w:gridCol w:w="6971"/>
        <w:gridCol w:w="2045"/>
      </w:tblGrid>
      <w:tr w:rsidR="0046093C" w:rsidRPr="00E55EC9" w:rsidTr="0046093C">
        <w:tc>
          <w:tcPr>
            <w:tcW w:w="3866" w:type="pct"/>
            <w:hideMark/>
          </w:tcPr>
          <w:p w:rsidR="0046093C" w:rsidRPr="00E55EC9" w:rsidRDefault="0046093C" w:rsidP="0046093C">
            <w:pPr>
              <w:spacing w:line="360" w:lineRule="auto"/>
              <w:jc w:val="both"/>
              <w:rPr>
                <w:rFonts w:ascii="Times New Roman" w:hAnsi="Times New Roman" w:cs="Times New Roman"/>
                <w:b/>
                <w:bCs/>
                <w:sz w:val="24"/>
                <w:szCs w:val="24"/>
              </w:rPr>
            </w:pPr>
            <w:r w:rsidRPr="00E55EC9">
              <w:rPr>
                <w:rFonts w:ascii="Times New Roman" w:hAnsi="Times New Roman" w:cs="Times New Roman"/>
                <w:b/>
                <w:bCs/>
                <w:sz w:val="24"/>
                <w:szCs w:val="24"/>
              </w:rPr>
              <w:t>Item</w:t>
            </w:r>
          </w:p>
        </w:tc>
        <w:tc>
          <w:tcPr>
            <w:tcW w:w="1134" w:type="pct"/>
            <w:hideMark/>
          </w:tcPr>
          <w:p w:rsidR="0046093C" w:rsidRPr="00E55EC9" w:rsidRDefault="0046093C" w:rsidP="0046093C">
            <w:pPr>
              <w:spacing w:line="360" w:lineRule="auto"/>
              <w:jc w:val="both"/>
              <w:rPr>
                <w:rFonts w:ascii="Times New Roman" w:hAnsi="Times New Roman" w:cs="Times New Roman"/>
                <w:b/>
                <w:bCs/>
                <w:sz w:val="24"/>
                <w:szCs w:val="24"/>
              </w:rPr>
            </w:pPr>
            <w:r w:rsidRPr="00E55EC9">
              <w:rPr>
                <w:rFonts w:ascii="Times New Roman" w:hAnsi="Times New Roman" w:cs="Times New Roman"/>
                <w:b/>
                <w:bCs/>
                <w:sz w:val="24"/>
                <w:szCs w:val="24"/>
              </w:rPr>
              <w:t>Amount (₹)</w:t>
            </w:r>
          </w:p>
        </w:tc>
      </w:tr>
      <w:tr w:rsidR="0046093C" w:rsidRPr="00E55EC9" w:rsidTr="0046093C">
        <w:tc>
          <w:tcPr>
            <w:tcW w:w="3866"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Net Sales</w:t>
            </w:r>
          </w:p>
        </w:tc>
        <w:tc>
          <w:tcPr>
            <w:tcW w:w="1134"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9,00,000</w:t>
            </w:r>
          </w:p>
        </w:tc>
      </w:tr>
      <w:tr w:rsidR="0046093C" w:rsidRPr="00E55EC9" w:rsidTr="0046093C">
        <w:tc>
          <w:tcPr>
            <w:tcW w:w="3866"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lastRenderedPageBreak/>
              <w:t>Beginning Inventory (April 1, 2023)</w:t>
            </w:r>
          </w:p>
        </w:tc>
        <w:tc>
          <w:tcPr>
            <w:tcW w:w="1134"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60,000</w:t>
            </w:r>
          </w:p>
        </w:tc>
      </w:tr>
      <w:tr w:rsidR="0046093C" w:rsidRPr="00E55EC9" w:rsidTr="0046093C">
        <w:tc>
          <w:tcPr>
            <w:tcW w:w="3866"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Net Purchases</w:t>
            </w:r>
          </w:p>
        </w:tc>
        <w:tc>
          <w:tcPr>
            <w:tcW w:w="1134"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3,20,000</w:t>
            </w:r>
          </w:p>
        </w:tc>
      </w:tr>
      <w:tr w:rsidR="0046093C" w:rsidRPr="00E55EC9" w:rsidTr="0046093C">
        <w:tc>
          <w:tcPr>
            <w:tcW w:w="3866"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Ending Inventory (March 31, 2024)</w:t>
            </w:r>
          </w:p>
        </w:tc>
        <w:tc>
          <w:tcPr>
            <w:tcW w:w="1134"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50,000</w:t>
            </w:r>
          </w:p>
        </w:tc>
      </w:tr>
      <w:tr w:rsidR="0046093C" w:rsidRPr="00E55EC9" w:rsidTr="0046093C">
        <w:tc>
          <w:tcPr>
            <w:tcW w:w="3866"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Operating Expenses (excluding depreciation)</w:t>
            </w:r>
          </w:p>
        </w:tc>
        <w:tc>
          <w:tcPr>
            <w:tcW w:w="1134"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1,40,000</w:t>
            </w:r>
          </w:p>
        </w:tc>
      </w:tr>
      <w:tr w:rsidR="0046093C" w:rsidRPr="00E55EC9" w:rsidTr="0046093C">
        <w:tc>
          <w:tcPr>
            <w:tcW w:w="3866"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Depreciation Expense</w:t>
            </w:r>
          </w:p>
        </w:tc>
        <w:tc>
          <w:tcPr>
            <w:tcW w:w="1134"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30,000</w:t>
            </w:r>
          </w:p>
        </w:tc>
      </w:tr>
      <w:tr w:rsidR="0046093C" w:rsidRPr="00E55EC9" w:rsidTr="0046093C">
        <w:tc>
          <w:tcPr>
            <w:tcW w:w="3866"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Interest Expense</w:t>
            </w:r>
          </w:p>
        </w:tc>
        <w:tc>
          <w:tcPr>
            <w:tcW w:w="1134"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20,000</w:t>
            </w:r>
          </w:p>
        </w:tc>
      </w:tr>
      <w:tr w:rsidR="0046093C" w:rsidRPr="00E55EC9" w:rsidTr="0046093C">
        <w:tc>
          <w:tcPr>
            <w:tcW w:w="3866"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Income Tax Rate</w:t>
            </w:r>
          </w:p>
        </w:tc>
        <w:tc>
          <w:tcPr>
            <w:tcW w:w="1134"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25%</w:t>
            </w:r>
          </w:p>
        </w:tc>
      </w:tr>
    </w:tbl>
    <w:p w:rsidR="0046093C" w:rsidRPr="00E55EC9" w:rsidRDefault="0046093C" w:rsidP="0046093C">
      <w:pPr>
        <w:spacing w:line="360" w:lineRule="auto"/>
        <w:jc w:val="both"/>
        <w:rPr>
          <w:rFonts w:ascii="Times New Roman" w:hAnsi="Times New Roman" w:cs="Times New Roman"/>
          <w:b/>
          <w:sz w:val="24"/>
          <w:szCs w:val="24"/>
        </w:rPr>
      </w:pPr>
    </w:p>
    <w:p w:rsidR="0046093C" w:rsidRPr="00E55EC9" w:rsidRDefault="0046093C" w:rsidP="0046093C">
      <w:pPr>
        <w:spacing w:line="360" w:lineRule="auto"/>
        <w:jc w:val="both"/>
        <w:rPr>
          <w:rFonts w:ascii="Times New Roman" w:hAnsi="Times New Roman" w:cs="Times New Roman"/>
          <w:b/>
          <w:bCs/>
          <w:sz w:val="24"/>
          <w:szCs w:val="24"/>
        </w:rPr>
      </w:pPr>
      <w:r w:rsidRPr="00E55EC9">
        <w:rPr>
          <w:rFonts w:ascii="Times New Roman" w:hAnsi="Times New Roman" w:cs="Times New Roman"/>
          <w:b/>
          <w:bCs/>
          <w:sz w:val="24"/>
          <w:szCs w:val="24"/>
        </w:rPr>
        <w:t>2. Balance Sheet (Selected Items as at March 31, 2024)</w:t>
      </w:r>
    </w:p>
    <w:tbl>
      <w:tblPr>
        <w:tblStyle w:val="TableGrid"/>
        <w:tblW w:w="5000" w:type="pct"/>
        <w:tblLook w:val="04A0" w:firstRow="1" w:lastRow="0" w:firstColumn="1" w:lastColumn="0" w:noHBand="0" w:noVBand="1"/>
      </w:tblPr>
      <w:tblGrid>
        <w:gridCol w:w="6652"/>
        <w:gridCol w:w="2364"/>
      </w:tblGrid>
      <w:tr w:rsidR="0046093C" w:rsidRPr="00E55EC9" w:rsidTr="0046093C">
        <w:tc>
          <w:tcPr>
            <w:tcW w:w="3689" w:type="pct"/>
            <w:hideMark/>
          </w:tcPr>
          <w:p w:rsidR="0046093C" w:rsidRPr="00E55EC9" w:rsidRDefault="0046093C" w:rsidP="0046093C">
            <w:pPr>
              <w:spacing w:line="360" w:lineRule="auto"/>
              <w:jc w:val="both"/>
              <w:rPr>
                <w:rFonts w:ascii="Times New Roman" w:hAnsi="Times New Roman" w:cs="Times New Roman"/>
                <w:b/>
                <w:bCs/>
                <w:sz w:val="24"/>
                <w:szCs w:val="24"/>
              </w:rPr>
            </w:pPr>
            <w:r w:rsidRPr="00E55EC9">
              <w:rPr>
                <w:rFonts w:ascii="Times New Roman" w:hAnsi="Times New Roman" w:cs="Times New Roman"/>
                <w:b/>
                <w:bCs/>
                <w:sz w:val="24"/>
                <w:szCs w:val="24"/>
              </w:rPr>
              <w:t>Item</w:t>
            </w:r>
          </w:p>
        </w:tc>
        <w:tc>
          <w:tcPr>
            <w:tcW w:w="1311" w:type="pct"/>
            <w:hideMark/>
          </w:tcPr>
          <w:p w:rsidR="0046093C" w:rsidRPr="00E55EC9" w:rsidRDefault="0046093C" w:rsidP="0046093C">
            <w:pPr>
              <w:spacing w:line="360" w:lineRule="auto"/>
              <w:jc w:val="both"/>
              <w:rPr>
                <w:rFonts w:ascii="Times New Roman" w:hAnsi="Times New Roman" w:cs="Times New Roman"/>
                <w:b/>
                <w:bCs/>
                <w:sz w:val="24"/>
                <w:szCs w:val="24"/>
              </w:rPr>
            </w:pPr>
            <w:r w:rsidRPr="00E55EC9">
              <w:rPr>
                <w:rFonts w:ascii="Times New Roman" w:hAnsi="Times New Roman" w:cs="Times New Roman"/>
                <w:b/>
                <w:bCs/>
                <w:sz w:val="24"/>
                <w:szCs w:val="24"/>
              </w:rPr>
              <w:t>Amount (₹)</w:t>
            </w:r>
          </w:p>
        </w:tc>
      </w:tr>
      <w:tr w:rsidR="0046093C" w:rsidRPr="00E55EC9" w:rsidTr="0046093C">
        <w:tc>
          <w:tcPr>
            <w:tcW w:w="3689"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Cash &amp; Cash Equivalents</w:t>
            </w:r>
          </w:p>
        </w:tc>
        <w:tc>
          <w:tcPr>
            <w:tcW w:w="1311"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1,00,000</w:t>
            </w:r>
          </w:p>
        </w:tc>
      </w:tr>
      <w:tr w:rsidR="0046093C" w:rsidRPr="00E55EC9" w:rsidTr="0046093C">
        <w:tc>
          <w:tcPr>
            <w:tcW w:w="3689"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Accounts Receivable</w:t>
            </w:r>
          </w:p>
        </w:tc>
        <w:tc>
          <w:tcPr>
            <w:tcW w:w="1311"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80,000</w:t>
            </w:r>
          </w:p>
        </w:tc>
      </w:tr>
      <w:tr w:rsidR="0046093C" w:rsidRPr="00E55EC9" w:rsidTr="0046093C">
        <w:tc>
          <w:tcPr>
            <w:tcW w:w="3689"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Inventory</w:t>
            </w:r>
          </w:p>
        </w:tc>
        <w:tc>
          <w:tcPr>
            <w:tcW w:w="1311"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50,000</w:t>
            </w:r>
          </w:p>
        </w:tc>
      </w:tr>
      <w:tr w:rsidR="0046093C" w:rsidRPr="00E55EC9" w:rsidTr="0046093C">
        <w:tc>
          <w:tcPr>
            <w:tcW w:w="3689"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Property, Plant &amp; Equipment (net)</w:t>
            </w:r>
          </w:p>
        </w:tc>
        <w:tc>
          <w:tcPr>
            <w:tcW w:w="1311"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4,00,000</w:t>
            </w:r>
          </w:p>
        </w:tc>
      </w:tr>
      <w:tr w:rsidR="0046093C" w:rsidRPr="00E55EC9" w:rsidTr="0046093C">
        <w:tc>
          <w:tcPr>
            <w:tcW w:w="3689"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Accounts Payable</w:t>
            </w:r>
          </w:p>
        </w:tc>
        <w:tc>
          <w:tcPr>
            <w:tcW w:w="1311"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40,000</w:t>
            </w:r>
          </w:p>
        </w:tc>
      </w:tr>
      <w:tr w:rsidR="0046093C" w:rsidRPr="00E55EC9" w:rsidTr="0046093C">
        <w:tc>
          <w:tcPr>
            <w:tcW w:w="3689"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Long-Term Debt</w:t>
            </w:r>
          </w:p>
        </w:tc>
        <w:tc>
          <w:tcPr>
            <w:tcW w:w="1311"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2,00,000</w:t>
            </w:r>
          </w:p>
        </w:tc>
      </w:tr>
      <w:tr w:rsidR="0046093C" w:rsidRPr="00E55EC9" w:rsidTr="0046093C">
        <w:tc>
          <w:tcPr>
            <w:tcW w:w="3689"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Common Stock</w:t>
            </w:r>
          </w:p>
        </w:tc>
        <w:tc>
          <w:tcPr>
            <w:tcW w:w="1311"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1,50,000</w:t>
            </w:r>
          </w:p>
        </w:tc>
      </w:tr>
      <w:tr w:rsidR="0046093C" w:rsidRPr="00E55EC9" w:rsidTr="0046093C">
        <w:tc>
          <w:tcPr>
            <w:tcW w:w="3689"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bCs/>
                <w:sz w:val="24"/>
                <w:szCs w:val="24"/>
              </w:rPr>
              <w:t>Retained Earnings (at the beginning)</w:t>
            </w:r>
          </w:p>
        </w:tc>
        <w:tc>
          <w:tcPr>
            <w:tcW w:w="1311" w:type="pct"/>
            <w:hideMark/>
          </w:tcPr>
          <w:p w:rsidR="0046093C" w:rsidRPr="00E55EC9" w:rsidRDefault="0046093C"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80,000</w:t>
            </w:r>
          </w:p>
        </w:tc>
      </w:tr>
    </w:tbl>
    <w:p w:rsidR="0046093C" w:rsidRPr="00E55EC9" w:rsidRDefault="0046093C" w:rsidP="0046093C">
      <w:pPr>
        <w:spacing w:line="360" w:lineRule="auto"/>
        <w:jc w:val="both"/>
        <w:rPr>
          <w:rFonts w:ascii="Times New Roman" w:hAnsi="Times New Roman" w:cs="Times New Roman"/>
          <w:b/>
          <w:sz w:val="24"/>
          <w:szCs w:val="24"/>
        </w:rPr>
      </w:pPr>
    </w:p>
    <w:p w:rsidR="00423D4A" w:rsidRPr="00E55EC9" w:rsidRDefault="00423D4A" w:rsidP="0046093C">
      <w:pPr>
        <w:spacing w:line="360" w:lineRule="auto"/>
        <w:jc w:val="both"/>
        <w:rPr>
          <w:rFonts w:ascii="Times New Roman" w:hAnsi="Times New Roman" w:cs="Times New Roman"/>
          <w:b/>
          <w:sz w:val="24"/>
          <w:szCs w:val="24"/>
        </w:rPr>
      </w:pPr>
      <w:r w:rsidRPr="00E55EC9">
        <w:rPr>
          <w:rFonts w:ascii="Times New Roman" w:hAnsi="Times New Roman" w:cs="Times New Roman"/>
          <w:b/>
          <w:sz w:val="24"/>
          <w:szCs w:val="24"/>
        </w:rPr>
        <w:t>Ans 1.</w:t>
      </w:r>
    </w:p>
    <w:p w:rsidR="00496821" w:rsidRPr="00496821" w:rsidRDefault="00496821" w:rsidP="00496821">
      <w:pPr>
        <w:spacing w:line="360" w:lineRule="auto"/>
        <w:jc w:val="both"/>
        <w:rPr>
          <w:rFonts w:ascii="Times New Roman" w:hAnsi="Times New Roman" w:cs="Times New Roman"/>
          <w:b/>
          <w:bCs/>
          <w:sz w:val="24"/>
          <w:szCs w:val="24"/>
        </w:rPr>
      </w:pPr>
      <w:r w:rsidRPr="00496821">
        <w:rPr>
          <w:rFonts w:ascii="Times New Roman" w:hAnsi="Times New Roman" w:cs="Times New Roman"/>
          <w:b/>
          <w:bCs/>
          <w:sz w:val="24"/>
          <w:szCs w:val="24"/>
        </w:rPr>
        <w:t>Introduction</w:t>
      </w:r>
    </w:p>
    <w:p w:rsidR="00496821" w:rsidRPr="00496821" w:rsidRDefault="00496821" w:rsidP="00214A42">
      <w:pPr>
        <w:spacing w:line="360" w:lineRule="auto"/>
        <w:jc w:val="both"/>
        <w:rPr>
          <w:rFonts w:ascii="Times New Roman" w:hAnsi="Times New Roman" w:cs="Times New Roman"/>
          <w:bCs/>
          <w:sz w:val="24"/>
          <w:szCs w:val="24"/>
        </w:rPr>
      </w:pPr>
      <w:r w:rsidRPr="00496821">
        <w:rPr>
          <w:rFonts w:ascii="Times New Roman" w:hAnsi="Times New Roman" w:cs="Times New Roman"/>
          <w:bCs/>
          <w:sz w:val="24"/>
          <w:szCs w:val="24"/>
        </w:rPr>
        <w:t xml:space="preserve">Financial accounting plays a vital role in evaluating a company's financial health by analyzing its financial statements. It helps stakeholders such as investors, creditors, and management make informed decisions regarding profitability, liquidity, and solvency. One of the key aspects of financial accounting is the preparation of an income statement, which provides insights into a company's revenues, expenses, and net income. Additionally, financial ratios like the current ratio and debt-to-equity ratio help assess a company's ability to meet short-term obligations and its overall financial stability. In this analysis, AlphaEx Ltd.'s financial performance for the year </w:t>
      </w:r>
    </w:p>
    <w:p w:rsidR="0046093C" w:rsidRPr="00496821" w:rsidRDefault="0046093C" w:rsidP="0046093C">
      <w:pPr>
        <w:spacing w:line="360" w:lineRule="auto"/>
        <w:jc w:val="both"/>
        <w:rPr>
          <w:rFonts w:ascii="Times New Roman" w:hAnsi="Times New Roman" w:cs="Times New Roman"/>
          <w:sz w:val="24"/>
          <w:szCs w:val="24"/>
        </w:rPr>
      </w:pPr>
    </w:p>
    <w:p w:rsidR="00214A42" w:rsidRDefault="00214A42" w:rsidP="00214A42">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214A42" w:rsidRDefault="00214A42" w:rsidP="00214A4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14A42" w:rsidRDefault="00214A42" w:rsidP="00214A4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14A42" w:rsidRDefault="00214A42" w:rsidP="00214A42">
      <w:pPr>
        <w:spacing w:before="240" w:after="240"/>
        <w:jc w:val="center"/>
        <w:rPr>
          <w:rFonts w:ascii="Georgia" w:hAnsi="Georgia"/>
          <w:b/>
          <w:sz w:val="36"/>
          <w:szCs w:val="36"/>
        </w:rPr>
      </w:pPr>
      <w:r w:rsidRPr="005132F2">
        <w:rPr>
          <w:rFonts w:ascii="Georgia" w:hAnsi="Georgia"/>
          <w:b/>
          <w:sz w:val="40"/>
          <w:szCs w:val="40"/>
        </w:rPr>
        <w:t>NMIMS University</w:t>
      </w:r>
      <w:r w:rsidRPr="005132F2">
        <w:rPr>
          <w:rFonts w:ascii="Georgia" w:hAnsi="Georgia"/>
          <w:b/>
          <w:color w:val="222222"/>
          <w:sz w:val="33"/>
          <w:szCs w:val="33"/>
          <w:shd w:val="clear" w:color="auto" w:fill="FFFF00"/>
        </w:rPr>
        <w:t xml:space="preserve"> </w:t>
      </w:r>
      <w:r w:rsidRPr="005132F2">
        <w:rPr>
          <w:rFonts w:ascii="Georgia" w:hAnsi="Georgia"/>
          <w:b/>
          <w:sz w:val="36"/>
          <w:szCs w:val="36"/>
        </w:rPr>
        <w:t>Complete</w:t>
      </w:r>
      <w:r>
        <w:rPr>
          <w:rFonts w:ascii="Georgia" w:hAnsi="Georgia"/>
          <w:b/>
          <w:sz w:val="36"/>
          <w:szCs w:val="36"/>
        </w:rPr>
        <w:t xml:space="preserve"> </w:t>
      </w:r>
    </w:p>
    <w:p w:rsidR="00214A42" w:rsidRDefault="00214A42" w:rsidP="00214A42">
      <w:pPr>
        <w:spacing w:before="240" w:after="240"/>
        <w:jc w:val="center"/>
        <w:rPr>
          <w:rFonts w:ascii="Georgia" w:hAnsi="Georgia"/>
          <w:b/>
          <w:bCs/>
          <w:color w:val="FFFFFF"/>
          <w:sz w:val="36"/>
          <w:szCs w:val="36"/>
          <w:highlight w:val="red"/>
          <w:shd w:val="clear" w:color="auto" w:fill="FFFF00"/>
        </w:rPr>
      </w:pP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214A42" w:rsidRDefault="00214A42" w:rsidP="00214A42">
      <w:pPr>
        <w:spacing w:before="240" w:after="240"/>
        <w:jc w:val="center"/>
        <w:rPr>
          <w:rFonts w:ascii="Georgia" w:hAnsi="Georgia"/>
          <w:b/>
          <w:color w:val="FF0000"/>
          <w:sz w:val="36"/>
          <w:szCs w:val="36"/>
        </w:rPr>
      </w:pPr>
      <w:r w:rsidRPr="005132F2">
        <w:rPr>
          <w:rFonts w:ascii="Georgia" w:hAnsi="Georgia"/>
          <w:b/>
          <w:sz w:val="36"/>
          <w:szCs w:val="36"/>
        </w:rPr>
        <w:t>Last Date – 19 APRIL 2025</w:t>
      </w:r>
    </w:p>
    <w:p w:rsidR="00214A42" w:rsidRDefault="00214A42" w:rsidP="00214A42">
      <w:pPr>
        <w:spacing w:before="240" w:after="240"/>
        <w:jc w:val="center"/>
        <w:rPr>
          <w:rFonts w:ascii="Georgia" w:hAnsi="Georgia"/>
          <w:sz w:val="32"/>
          <w:szCs w:val="32"/>
        </w:rPr>
      </w:pPr>
      <w:r>
        <w:rPr>
          <w:rFonts w:ascii="Georgia" w:hAnsi="Georgia"/>
          <w:sz w:val="32"/>
          <w:szCs w:val="32"/>
        </w:rPr>
        <w:t>buy cheap assignment help online from us easily</w:t>
      </w:r>
    </w:p>
    <w:p w:rsidR="00214A42" w:rsidRDefault="00214A42" w:rsidP="00214A42">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214A42" w:rsidRDefault="00214A42" w:rsidP="00214A4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14A42" w:rsidRDefault="00214A42" w:rsidP="00214A42">
      <w:pPr>
        <w:spacing w:before="240" w:after="240"/>
        <w:jc w:val="center"/>
        <w:rPr>
          <w:rFonts w:ascii="Georgia" w:hAnsi="Georgia"/>
          <w:b/>
          <w:sz w:val="32"/>
          <w:szCs w:val="32"/>
        </w:rPr>
      </w:pPr>
      <w:r>
        <w:rPr>
          <w:rFonts w:ascii="Georgia" w:hAnsi="Georgia"/>
          <w:b/>
          <w:sz w:val="32"/>
          <w:szCs w:val="32"/>
        </w:rPr>
        <w:t>OR</w:t>
      </w:r>
    </w:p>
    <w:p w:rsidR="00214A42" w:rsidRDefault="00214A42" w:rsidP="00214A42">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214A42" w:rsidRDefault="00214A42" w:rsidP="00214A42">
      <w:pPr>
        <w:spacing w:line="360" w:lineRule="auto"/>
        <w:jc w:val="center"/>
        <w:rPr>
          <w:rFonts w:ascii="Times New Roman" w:hAnsi="Times New Roman"/>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46093C" w:rsidRPr="00496821" w:rsidRDefault="0046093C" w:rsidP="0046093C">
      <w:pPr>
        <w:spacing w:line="360" w:lineRule="auto"/>
        <w:jc w:val="both"/>
        <w:rPr>
          <w:rFonts w:ascii="Times New Roman" w:hAnsi="Times New Roman" w:cs="Times New Roman"/>
          <w:sz w:val="24"/>
          <w:szCs w:val="24"/>
        </w:rPr>
      </w:pPr>
    </w:p>
    <w:p w:rsidR="0046093C" w:rsidRPr="00360905" w:rsidRDefault="0046093C" w:rsidP="0046093C">
      <w:pPr>
        <w:spacing w:line="360" w:lineRule="auto"/>
        <w:jc w:val="both"/>
        <w:rPr>
          <w:rFonts w:ascii="Times New Roman" w:hAnsi="Times New Roman" w:cs="Times New Roman"/>
          <w:b/>
          <w:sz w:val="24"/>
          <w:szCs w:val="24"/>
        </w:rPr>
      </w:pPr>
      <w:r w:rsidRPr="00360905">
        <w:rPr>
          <w:rFonts w:ascii="Times New Roman" w:hAnsi="Times New Roman" w:cs="Times New Roman"/>
          <w:b/>
          <w:sz w:val="24"/>
          <w:szCs w:val="24"/>
        </w:rPr>
        <w:t>Q2A. A mid-sized manufacturing company has suffered significant losses over the past two years, casting doubt on its ability to continue as a going concern. Critically examine how the concept of going concern influences the accounting process in such a situation. In your analysis, discuss the ethical and professional judgments an accountant must make when deciding whether the business should continue applying going concern assumptions in its financial statements. (5 Marks)</w:t>
      </w:r>
    </w:p>
    <w:p w:rsidR="008B0028" w:rsidRPr="00360905" w:rsidRDefault="008B0028" w:rsidP="008B0028">
      <w:pPr>
        <w:spacing w:line="360" w:lineRule="auto"/>
        <w:jc w:val="both"/>
        <w:rPr>
          <w:rFonts w:ascii="Times New Roman" w:hAnsi="Times New Roman" w:cs="Times New Roman"/>
          <w:b/>
          <w:bCs/>
          <w:sz w:val="24"/>
          <w:szCs w:val="24"/>
        </w:rPr>
      </w:pPr>
      <w:r w:rsidRPr="00360905">
        <w:rPr>
          <w:rFonts w:ascii="Times New Roman" w:hAnsi="Times New Roman" w:cs="Times New Roman"/>
          <w:b/>
          <w:bCs/>
          <w:sz w:val="24"/>
          <w:szCs w:val="24"/>
        </w:rPr>
        <w:t>Ans 2A</w:t>
      </w:r>
    </w:p>
    <w:p w:rsidR="008B0028" w:rsidRPr="00360905" w:rsidRDefault="008B0028" w:rsidP="008B0028">
      <w:pPr>
        <w:spacing w:line="360" w:lineRule="auto"/>
        <w:jc w:val="both"/>
        <w:rPr>
          <w:rFonts w:ascii="Times New Roman" w:hAnsi="Times New Roman" w:cs="Times New Roman"/>
          <w:b/>
          <w:bCs/>
          <w:sz w:val="24"/>
          <w:szCs w:val="24"/>
        </w:rPr>
      </w:pPr>
      <w:r w:rsidRPr="00360905">
        <w:rPr>
          <w:rFonts w:ascii="Times New Roman" w:hAnsi="Times New Roman" w:cs="Times New Roman"/>
          <w:b/>
          <w:bCs/>
          <w:sz w:val="24"/>
          <w:szCs w:val="24"/>
        </w:rPr>
        <w:t>Introduction</w:t>
      </w:r>
    </w:p>
    <w:p w:rsidR="008B0028" w:rsidRPr="008B0028" w:rsidRDefault="008B0028" w:rsidP="00214A42">
      <w:pPr>
        <w:spacing w:line="360" w:lineRule="auto"/>
        <w:jc w:val="both"/>
        <w:rPr>
          <w:rFonts w:ascii="Times New Roman" w:hAnsi="Times New Roman" w:cs="Times New Roman"/>
          <w:sz w:val="24"/>
          <w:szCs w:val="24"/>
        </w:rPr>
      </w:pPr>
      <w:r w:rsidRPr="008B0028">
        <w:rPr>
          <w:rFonts w:ascii="Times New Roman" w:hAnsi="Times New Roman" w:cs="Times New Roman"/>
          <w:sz w:val="24"/>
          <w:szCs w:val="24"/>
        </w:rPr>
        <w:t xml:space="preserve">The going concern concept is a fundamental principle in financial accounting that assumes a business will continue its operations for the foreseeable future. However, when a company experiences financial distress, such as continuous losses, doubts arise regarding its ability to sustain operations. In such situations, accountants must assess whether financial statements should continue to be prepared under the going concern assumption or if adjustments and disclosures are necessary. This decision requires a balance between professional judgment and ethical considerations to ensure financial transparency and regulatory compliance. The going </w:t>
      </w:r>
    </w:p>
    <w:p w:rsidR="008B0028" w:rsidRDefault="008B0028" w:rsidP="008B0028">
      <w:pPr>
        <w:spacing w:line="360" w:lineRule="auto"/>
        <w:jc w:val="both"/>
        <w:rPr>
          <w:rFonts w:ascii="Times New Roman" w:hAnsi="Times New Roman" w:cs="Times New Roman"/>
          <w:sz w:val="24"/>
          <w:szCs w:val="24"/>
        </w:rPr>
      </w:pPr>
    </w:p>
    <w:p w:rsidR="008B0028" w:rsidRPr="00496821" w:rsidRDefault="008B0028" w:rsidP="008B0028">
      <w:pPr>
        <w:spacing w:line="360" w:lineRule="auto"/>
        <w:jc w:val="both"/>
        <w:rPr>
          <w:rFonts w:ascii="Times New Roman" w:hAnsi="Times New Roman" w:cs="Times New Roman"/>
          <w:sz w:val="24"/>
          <w:szCs w:val="24"/>
        </w:rPr>
      </w:pPr>
    </w:p>
    <w:p w:rsidR="008B0028" w:rsidRPr="00360905" w:rsidRDefault="008B0028" w:rsidP="008B0028">
      <w:pPr>
        <w:spacing w:line="360" w:lineRule="auto"/>
        <w:jc w:val="both"/>
        <w:rPr>
          <w:rFonts w:ascii="Times New Roman" w:hAnsi="Times New Roman" w:cs="Times New Roman"/>
          <w:b/>
          <w:sz w:val="24"/>
          <w:szCs w:val="24"/>
        </w:rPr>
      </w:pPr>
      <w:r w:rsidRPr="00360905">
        <w:rPr>
          <w:rFonts w:ascii="Times New Roman" w:hAnsi="Times New Roman" w:cs="Times New Roman"/>
          <w:b/>
          <w:sz w:val="24"/>
          <w:szCs w:val="24"/>
        </w:rPr>
        <w:t>Q2B. Financial accounting is based on fundamental principles and assumptions that guide the preparation of financial statements. However, with the rapid advancement of technology and the increasing complexity of modern business transactions, some argue that traditional accounting frameworks may no longer be sufficient. Critically evaluate the relevance of traditional financial accounting principles (such as the historical cost principle, accrual basis, and consistency) in today’s business environment. In your response, analyze potential modifications or alternative approaches that could enhance financial reporting accuracy and decision-making for stakeholders. (5 Marks)</w:t>
      </w:r>
    </w:p>
    <w:p w:rsidR="008B0028" w:rsidRPr="008B0028" w:rsidRDefault="008B0028" w:rsidP="008B0028">
      <w:pPr>
        <w:spacing w:line="360" w:lineRule="auto"/>
        <w:jc w:val="both"/>
        <w:rPr>
          <w:rFonts w:ascii="Times New Roman" w:hAnsi="Times New Roman" w:cs="Times New Roman"/>
          <w:b/>
          <w:bCs/>
          <w:sz w:val="24"/>
          <w:szCs w:val="24"/>
        </w:rPr>
      </w:pPr>
      <w:r w:rsidRPr="008B0028">
        <w:rPr>
          <w:rFonts w:ascii="Times New Roman" w:hAnsi="Times New Roman" w:cs="Times New Roman"/>
          <w:b/>
          <w:bCs/>
          <w:sz w:val="24"/>
          <w:szCs w:val="24"/>
        </w:rPr>
        <w:t>Ans 2</w:t>
      </w:r>
      <w:r w:rsidR="00360905">
        <w:rPr>
          <w:rFonts w:ascii="Times New Roman" w:hAnsi="Times New Roman" w:cs="Times New Roman"/>
          <w:b/>
          <w:bCs/>
          <w:sz w:val="24"/>
          <w:szCs w:val="24"/>
        </w:rPr>
        <w:t>B.</w:t>
      </w:r>
    </w:p>
    <w:p w:rsidR="008B0028" w:rsidRPr="008B0028" w:rsidRDefault="008B0028" w:rsidP="008B0028">
      <w:pPr>
        <w:spacing w:line="360" w:lineRule="auto"/>
        <w:jc w:val="both"/>
        <w:rPr>
          <w:rFonts w:ascii="Times New Roman" w:hAnsi="Times New Roman" w:cs="Times New Roman"/>
          <w:b/>
          <w:bCs/>
          <w:sz w:val="24"/>
          <w:szCs w:val="24"/>
        </w:rPr>
      </w:pPr>
      <w:r w:rsidRPr="008B0028">
        <w:rPr>
          <w:rFonts w:ascii="Times New Roman" w:hAnsi="Times New Roman" w:cs="Times New Roman"/>
          <w:b/>
          <w:bCs/>
          <w:sz w:val="24"/>
          <w:szCs w:val="24"/>
        </w:rPr>
        <w:t>Introduction</w:t>
      </w:r>
    </w:p>
    <w:p w:rsidR="008B0028" w:rsidRPr="008B0028" w:rsidRDefault="008B0028" w:rsidP="00214A42">
      <w:pPr>
        <w:spacing w:line="360" w:lineRule="auto"/>
        <w:jc w:val="both"/>
        <w:rPr>
          <w:rFonts w:ascii="Times New Roman" w:hAnsi="Times New Roman" w:cs="Times New Roman"/>
          <w:sz w:val="24"/>
          <w:szCs w:val="24"/>
        </w:rPr>
      </w:pPr>
      <w:r w:rsidRPr="008B0028">
        <w:rPr>
          <w:rFonts w:ascii="Times New Roman" w:hAnsi="Times New Roman" w:cs="Times New Roman"/>
          <w:sz w:val="24"/>
          <w:szCs w:val="24"/>
        </w:rPr>
        <w:t xml:space="preserve">Traditional financial accounting principles, such as the historical cost principle, accrual basis, and consistency, provide a structured approach to financial reporting. These principles ensure comparability, reliability, and transparency in financial statements. However, as businesses evolve, technology advances, and financial transactions become more complex, traditional frameworks face challenges in maintaining relevance. Many argue that financial reporting should adapt to modern business needs, incorporating real-time reporting, fair value accounting, and integrated financial analysis. This discussion critically evaluates </w:t>
      </w:r>
      <w:bookmarkStart w:id="0" w:name="_GoBack"/>
      <w:bookmarkEnd w:id="0"/>
    </w:p>
    <w:p w:rsidR="00423D4A" w:rsidRPr="00496821" w:rsidRDefault="00423D4A" w:rsidP="0046093C">
      <w:pPr>
        <w:spacing w:line="360" w:lineRule="auto"/>
        <w:jc w:val="both"/>
        <w:rPr>
          <w:rFonts w:ascii="Times New Roman" w:hAnsi="Times New Roman" w:cs="Times New Roman"/>
          <w:sz w:val="24"/>
          <w:szCs w:val="24"/>
        </w:rPr>
      </w:pPr>
    </w:p>
    <w:sectPr w:rsidR="00423D4A" w:rsidRPr="00496821"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87B0D58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96884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05659A4"/>
    <w:multiLevelType w:val="multilevel"/>
    <w:tmpl w:val="79A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27FE5"/>
    <w:multiLevelType w:val="multilevel"/>
    <w:tmpl w:val="7A54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40D25"/>
    <w:multiLevelType w:val="multilevel"/>
    <w:tmpl w:val="D31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71068"/>
    <w:multiLevelType w:val="multilevel"/>
    <w:tmpl w:val="3CF6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A137D"/>
    <w:multiLevelType w:val="multilevel"/>
    <w:tmpl w:val="C892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C"/>
    <w:rsid w:val="000F0984"/>
    <w:rsid w:val="001C3811"/>
    <w:rsid w:val="00214A42"/>
    <w:rsid w:val="002A706E"/>
    <w:rsid w:val="00360905"/>
    <w:rsid w:val="00413611"/>
    <w:rsid w:val="00423D4A"/>
    <w:rsid w:val="004405C7"/>
    <w:rsid w:val="0046093C"/>
    <w:rsid w:val="00496821"/>
    <w:rsid w:val="00540C60"/>
    <w:rsid w:val="007268E0"/>
    <w:rsid w:val="007A4DF7"/>
    <w:rsid w:val="008B0028"/>
    <w:rsid w:val="00A71564"/>
    <w:rsid w:val="00AD20C9"/>
    <w:rsid w:val="00BB7CAF"/>
    <w:rsid w:val="00C3129A"/>
    <w:rsid w:val="00C42FD7"/>
    <w:rsid w:val="00D521CB"/>
    <w:rsid w:val="00E55EC9"/>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7893B"/>
  <w15:chartTrackingRefBased/>
  <w15:docId w15:val="{8A420CC4-B107-42B1-955C-40E80738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2">
    <w:name w:val="heading 2"/>
    <w:basedOn w:val="Normal"/>
    <w:next w:val="Normal"/>
    <w:link w:val="Heading2Char"/>
    <w:uiPriority w:val="9"/>
    <w:semiHidden/>
    <w:unhideWhenUsed/>
    <w:qFormat/>
    <w:rsid w:val="004968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uiPriority w:val="9"/>
    <w:unhideWhenUsed/>
    <w:qFormat/>
    <w:rsid w:val="0046093C"/>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46093C"/>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93C"/>
    <w:pPr>
      <w:ind w:left="720"/>
      <w:contextualSpacing/>
    </w:pPr>
  </w:style>
  <w:style w:type="character" w:customStyle="1" w:styleId="Heading3Char">
    <w:name w:val="Heading 3 Char"/>
    <w:basedOn w:val="DefaultParagraphFont"/>
    <w:link w:val="Heading3"/>
    <w:uiPriority w:val="9"/>
    <w:rsid w:val="0046093C"/>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46093C"/>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46093C"/>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46093C"/>
    <w:rPr>
      <w:rFonts w:ascii="Times New Roman" w:hAnsi="Times New Roman"/>
      <w:sz w:val="24"/>
      <w:szCs w:val="24"/>
      <w:lang w:val="en-US"/>
    </w:rPr>
  </w:style>
  <w:style w:type="paragraph" w:customStyle="1" w:styleId="FirstParagraph">
    <w:name w:val="First Paragraph"/>
    <w:basedOn w:val="BodyText"/>
    <w:next w:val="BodyText"/>
    <w:qFormat/>
    <w:rsid w:val="0046093C"/>
  </w:style>
  <w:style w:type="paragraph" w:customStyle="1" w:styleId="Compact">
    <w:name w:val="Compact"/>
    <w:basedOn w:val="BodyText"/>
    <w:qFormat/>
    <w:rsid w:val="0046093C"/>
    <w:pPr>
      <w:spacing w:before="36" w:after="36"/>
    </w:pPr>
  </w:style>
  <w:style w:type="table" w:customStyle="1" w:styleId="Table">
    <w:name w:val="Table"/>
    <w:semiHidden/>
    <w:unhideWhenUsed/>
    <w:qFormat/>
    <w:rsid w:val="0046093C"/>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Heading2Char">
    <w:name w:val="Heading 2 Char"/>
    <w:basedOn w:val="DefaultParagraphFont"/>
    <w:link w:val="Heading2"/>
    <w:uiPriority w:val="9"/>
    <w:semiHidden/>
    <w:rsid w:val="00496821"/>
    <w:rPr>
      <w:rFonts w:asciiTheme="majorHAnsi" w:eastAsiaTheme="majorEastAsia" w:hAnsiTheme="majorHAnsi" w:cstheme="majorBidi"/>
      <w:color w:val="365F91" w:themeColor="accent1" w:themeShade="BF"/>
      <w:sz w:val="26"/>
      <w:szCs w:val="26"/>
    </w:rPr>
  </w:style>
  <w:style w:type="character" w:styleId="Hyperlink">
    <w:name w:val="Hyperlink"/>
    <w:uiPriority w:val="99"/>
    <w:semiHidden/>
    <w:unhideWhenUsed/>
    <w:rsid w:val="00214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99684">
      <w:bodyDiv w:val="1"/>
      <w:marLeft w:val="0"/>
      <w:marRight w:val="0"/>
      <w:marTop w:val="0"/>
      <w:marBottom w:val="0"/>
      <w:divBdr>
        <w:top w:val="none" w:sz="0" w:space="0" w:color="auto"/>
        <w:left w:val="none" w:sz="0" w:space="0" w:color="auto"/>
        <w:bottom w:val="none" w:sz="0" w:space="0" w:color="auto"/>
        <w:right w:val="none" w:sz="0" w:space="0" w:color="auto"/>
      </w:divBdr>
      <w:divsChild>
        <w:div w:id="2083092794">
          <w:marLeft w:val="0"/>
          <w:marRight w:val="0"/>
          <w:marTop w:val="0"/>
          <w:marBottom w:val="0"/>
          <w:divBdr>
            <w:top w:val="none" w:sz="0" w:space="0" w:color="auto"/>
            <w:left w:val="none" w:sz="0" w:space="0" w:color="auto"/>
            <w:bottom w:val="none" w:sz="0" w:space="0" w:color="auto"/>
            <w:right w:val="none" w:sz="0" w:space="0" w:color="auto"/>
          </w:divBdr>
          <w:divsChild>
            <w:div w:id="1437939916">
              <w:marLeft w:val="0"/>
              <w:marRight w:val="0"/>
              <w:marTop w:val="0"/>
              <w:marBottom w:val="0"/>
              <w:divBdr>
                <w:top w:val="none" w:sz="0" w:space="0" w:color="auto"/>
                <w:left w:val="none" w:sz="0" w:space="0" w:color="auto"/>
                <w:bottom w:val="none" w:sz="0" w:space="0" w:color="auto"/>
                <w:right w:val="none" w:sz="0" w:space="0" w:color="auto"/>
              </w:divBdr>
              <w:divsChild>
                <w:div w:id="1082722917">
                  <w:marLeft w:val="0"/>
                  <w:marRight w:val="0"/>
                  <w:marTop w:val="0"/>
                  <w:marBottom w:val="0"/>
                  <w:divBdr>
                    <w:top w:val="none" w:sz="0" w:space="0" w:color="auto"/>
                    <w:left w:val="none" w:sz="0" w:space="0" w:color="auto"/>
                    <w:bottom w:val="none" w:sz="0" w:space="0" w:color="auto"/>
                    <w:right w:val="none" w:sz="0" w:space="0" w:color="auto"/>
                  </w:divBdr>
                  <w:divsChild>
                    <w:div w:id="12735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6065">
          <w:marLeft w:val="0"/>
          <w:marRight w:val="0"/>
          <w:marTop w:val="0"/>
          <w:marBottom w:val="0"/>
          <w:divBdr>
            <w:top w:val="none" w:sz="0" w:space="0" w:color="auto"/>
            <w:left w:val="none" w:sz="0" w:space="0" w:color="auto"/>
            <w:bottom w:val="none" w:sz="0" w:space="0" w:color="auto"/>
            <w:right w:val="none" w:sz="0" w:space="0" w:color="auto"/>
          </w:divBdr>
          <w:divsChild>
            <w:div w:id="1641111578">
              <w:marLeft w:val="0"/>
              <w:marRight w:val="0"/>
              <w:marTop w:val="0"/>
              <w:marBottom w:val="0"/>
              <w:divBdr>
                <w:top w:val="none" w:sz="0" w:space="0" w:color="auto"/>
                <w:left w:val="none" w:sz="0" w:space="0" w:color="auto"/>
                <w:bottom w:val="none" w:sz="0" w:space="0" w:color="auto"/>
                <w:right w:val="none" w:sz="0" w:space="0" w:color="auto"/>
              </w:divBdr>
              <w:divsChild>
                <w:div w:id="821117565">
                  <w:marLeft w:val="0"/>
                  <w:marRight w:val="0"/>
                  <w:marTop w:val="0"/>
                  <w:marBottom w:val="0"/>
                  <w:divBdr>
                    <w:top w:val="none" w:sz="0" w:space="0" w:color="auto"/>
                    <w:left w:val="none" w:sz="0" w:space="0" w:color="auto"/>
                    <w:bottom w:val="none" w:sz="0" w:space="0" w:color="auto"/>
                    <w:right w:val="none" w:sz="0" w:space="0" w:color="auto"/>
                  </w:divBdr>
                  <w:divsChild>
                    <w:div w:id="1162162100">
                      <w:marLeft w:val="0"/>
                      <w:marRight w:val="0"/>
                      <w:marTop w:val="0"/>
                      <w:marBottom w:val="0"/>
                      <w:divBdr>
                        <w:top w:val="none" w:sz="0" w:space="0" w:color="auto"/>
                        <w:left w:val="none" w:sz="0" w:space="0" w:color="auto"/>
                        <w:bottom w:val="none" w:sz="0" w:space="0" w:color="auto"/>
                        <w:right w:val="none" w:sz="0" w:space="0" w:color="auto"/>
                      </w:divBdr>
                      <w:divsChild>
                        <w:div w:id="13459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94558">
      <w:bodyDiv w:val="1"/>
      <w:marLeft w:val="0"/>
      <w:marRight w:val="0"/>
      <w:marTop w:val="0"/>
      <w:marBottom w:val="0"/>
      <w:divBdr>
        <w:top w:val="none" w:sz="0" w:space="0" w:color="auto"/>
        <w:left w:val="none" w:sz="0" w:space="0" w:color="auto"/>
        <w:bottom w:val="none" w:sz="0" w:space="0" w:color="auto"/>
        <w:right w:val="none" w:sz="0" w:space="0" w:color="auto"/>
      </w:divBdr>
    </w:div>
    <w:div w:id="430971562">
      <w:bodyDiv w:val="1"/>
      <w:marLeft w:val="0"/>
      <w:marRight w:val="0"/>
      <w:marTop w:val="0"/>
      <w:marBottom w:val="0"/>
      <w:divBdr>
        <w:top w:val="none" w:sz="0" w:space="0" w:color="auto"/>
        <w:left w:val="none" w:sz="0" w:space="0" w:color="auto"/>
        <w:bottom w:val="none" w:sz="0" w:space="0" w:color="auto"/>
        <w:right w:val="none" w:sz="0" w:space="0" w:color="auto"/>
      </w:divBdr>
    </w:div>
    <w:div w:id="490565710">
      <w:bodyDiv w:val="1"/>
      <w:marLeft w:val="0"/>
      <w:marRight w:val="0"/>
      <w:marTop w:val="0"/>
      <w:marBottom w:val="0"/>
      <w:divBdr>
        <w:top w:val="none" w:sz="0" w:space="0" w:color="auto"/>
        <w:left w:val="none" w:sz="0" w:space="0" w:color="auto"/>
        <w:bottom w:val="none" w:sz="0" w:space="0" w:color="auto"/>
        <w:right w:val="none" w:sz="0" w:space="0" w:color="auto"/>
      </w:divBdr>
      <w:divsChild>
        <w:div w:id="1811826341">
          <w:marLeft w:val="0"/>
          <w:marRight w:val="0"/>
          <w:marTop w:val="0"/>
          <w:marBottom w:val="0"/>
          <w:divBdr>
            <w:top w:val="none" w:sz="0" w:space="0" w:color="auto"/>
            <w:left w:val="none" w:sz="0" w:space="0" w:color="auto"/>
            <w:bottom w:val="none" w:sz="0" w:space="0" w:color="auto"/>
            <w:right w:val="none" w:sz="0" w:space="0" w:color="auto"/>
          </w:divBdr>
          <w:divsChild>
            <w:div w:id="734855724">
              <w:marLeft w:val="0"/>
              <w:marRight w:val="0"/>
              <w:marTop w:val="0"/>
              <w:marBottom w:val="0"/>
              <w:divBdr>
                <w:top w:val="none" w:sz="0" w:space="0" w:color="auto"/>
                <w:left w:val="none" w:sz="0" w:space="0" w:color="auto"/>
                <w:bottom w:val="none" w:sz="0" w:space="0" w:color="auto"/>
                <w:right w:val="none" w:sz="0" w:space="0" w:color="auto"/>
              </w:divBdr>
              <w:divsChild>
                <w:div w:id="1361786284">
                  <w:marLeft w:val="0"/>
                  <w:marRight w:val="0"/>
                  <w:marTop w:val="0"/>
                  <w:marBottom w:val="0"/>
                  <w:divBdr>
                    <w:top w:val="none" w:sz="0" w:space="0" w:color="auto"/>
                    <w:left w:val="none" w:sz="0" w:space="0" w:color="auto"/>
                    <w:bottom w:val="none" w:sz="0" w:space="0" w:color="auto"/>
                    <w:right w:val="none" w:sz="0" w:space="0" w:color="auto"/>
                  </w:divBdr>
                  <w:divsChild>
                    <w:div w:id="1181234815">
                      <w:marLeft w:val="0"/>
                      <w:marRight w:val="0"/>
                      <w:marTop w:val="0"/>
                      <w:marBottom w:val="0"/>
                      <w:divBdr>
                        <w:top w:val="none" w:sz="0" w:space="0" w:color="auto"/>
                        <w:left w:val="none" w:sz="0" w:space="0" w:color="auto"/>
                        <w:bottom w:val="none" w:sz="0" w:space="0" w:color="auto"/>
                        <w:right w:val="none" w:sz="0" w:space="0" w:color="auto"/>
                      </w:divBdr>
                      <w:divsChild>
                        <w:div w:id="335764050">
                          <w:marLeft w:val="0"/>
                          <w:marRight w:val="0"/>
                          <w:marTop w:val="0"/>
                          <w:marBottom w:val="0"/>
                          <w:divBdr>
                            <w:top w:val="none" w:sz="0" w:space="0" w:color="auto"/>
                            <w:left w:val="none" w:sz="0" w:space="0" w:color="auto"/>
                            <w:bottom w:val="none" w:sz="0" w:space="0" w:color="auto"/>
                            <w:right w:val="none" w:sz="0" w:space="0" w:color="auto"/>
                          </w:divBdr>
                        </w:div>
                        <w:div w:id="3312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50619">
          <w:marLeft w:val="0"/>
          <w:marRight w:val="0"/>
          <w:marTop w:val="0"/>
          <w:marBottom w:val="0"/>
          <w:divBdr>
            <w:top w:val="none" w:sz="0" w:space="0" w:color="auto"/>
            <w:left w:val="none" w:sz="0" w:space="0" w:color="auto"/>
            <w:bottom w:val="none" w:sz="0" w:space="0" w:color="auto"/>
            <w:right w:val="none" w:sz="0" w:space="0" w:color="auto"/>
          </w:divBdr>
          <w:divsChild>
            <w:div w:id="756631431">
              <w:marLeft w:val="0"/>
              <w:marRight w:val="0"/>
              <w:marTop w:val="0"/>
              <w:marBottom w:val="0"/>
              <w:divBdr>
                <w:top w:val="none" w:sz="0" w:space="0" w:color="auto"/>
                <w:left w:val="none" w:sz="0" w:space="0" w:color="auto"/>
                <w:bottom w:val="none" w:sz="0" w:space="0" w:color="auto"/>
                <w:right w:val="none" w:sz="0" w:space="0" w:color="auto"/>
              </w:divBdr>
              <w:divsChild>
                <w:div w:id="656499974">
                  <w:marLeft w:val="0"/>
                  <w:marRight w:val="0"/>
                  <w:marTop w:val="0"/>
                  <w:marBottom w:val="0"/>
                  <w:divBdr>
                    <w:top w:val="none" w:sz="0" w:space="0" w:color="auto"/>
                    <w:left w:val="none" w:sz="0" w:space="0" w:color="auto"/>
                    <w:bottom w:val="none" w:sz="0" w:space="0" w:color="auto"/>
                    <w:right w:val="none" w:sz="0" w:space="0" w:color="auto"/>
                  </w:divBdr>
                  <w:divsChild>
                    <w:div w:id="1059090598">
                      <w:marLeft w:val="0"/>
                      <w:marRight w:val="0"/>
                      <w:marTop w:val="0"/>
                      <w:marBottom w:val="0"/>
                      <w:divBdr>
                        <w:top w:val="none" w:sz="0" w:space="0" w:color="auto"/>
                        <w:left w:val="none" w:sz="0" w:space="0" w:color="auto"/>
                        <w:bottom w:val="none" w:sz="0" w:space="0" w:color="auto"/>
                        <w:right w:val="none" w:sz="0" w:space="0" w:color="auto"/>
                      </w:divBdr>
                      <w:divsChild>
                        <w:div w:id="8760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5234">
      <w:bodyDiv w:val="1"/>
      <w:marLeft w:val="0"/>
      <w:marRight w:val="0"/>
      <w:marTop w:val="0"/>
      <w:marBottom w:val="0"/>
      <w:divBdr>
        <w:top w:val="none" w:sz="0" w:space="0" w:color="auto"/>
        <w:left w:val="none" w:sz="0" w:space="0" w:color="auto"/>
        <w:bottom w:val="none" w:sz="0" w:space="0" w:color="auto"/>
        <w:right w:val="none" w:sz="0" w:space="0" w:color="auto"/>
      </w:divBdr>
      <w:divsChild>
        <w:div w:id="1714843829">
          <w:marLeft w:val="0"/>
          <w:marRight w:val="0"/>
          <w:marTop w:val="0"/>
          <w:marBottom w:val="0"/>
          <w:divBdr>
            <w:top w:val="none" w:sz="0" w:space="0" w:color="auto"/>
            <w:left w:val="none" w:sz="0" w:space="0" w:color="auto"/>
            <w:bottom w:val="none" w:sz="0" w:space="0" w:color="auto"/>
            <w:right w:val="none" w:sz="0" w:space="0" w:color="auto"/>
          </w:divBdr>
          <w:divsChild>
            <w:div w:id="1922448968">
              <w:marLeft w:val="0"/>
              <w:marRight w:val="0"/>
              <w:marTop w:val="0"/>
              <w:marBottom w:val="0"/>
              <w:divBdr>
                <w:top w:val="none" w:sz="0" w:space="0" w:color="auto"/>
                <w:left w:val="none" w:sz="0" w:space="0" w:color="auto"/>
                <w:bottom w:val="none" w:sz="0" w:space="0" w:color="auto"/>
                <w:right w:val="none" w:sz="0" w:space="0" w:color="auto"/>
              </w:divBdr>
              <w:divsChild>
                <w:div w:id="530142971">
                  <w:marLeft w:val="0"/>
                  <w:marRight w:val="0"/>
                  <w:marTop w:val="0"/>
                  <w:marBottom w:val="0"/>
                  <w:divBdr>
                    <w:top w:val="none" w:sz="0" w:space="0" w:color="auto"/>
                    <w:left w:val="none" w:sz="0" w:space="0" w:color="auto"/>
                    <w:bottom w:val="none" w:sz="0" w:space="0" w:color="auto"/>
                    <w:right w:val="none" w:sz="0" w:space="0" w:color="auto"/>
                  </w:divBdr>
                  <w:divsChild>
                    <w:div w:id="463544720">
                      <w:marLeft w:val="0"/>
                      <w:marRight w:val="0"/>
                      <w:marTop w:val="0"/>
                      <w:marBottom w:val="0"/>
                      <w:divBdr>
                        <w:top w:val="none" w:sz="0" w:space="0" w:color="auto"/>
                        <w:left w:val="none" w:sz="0" w:space="0" w:color="auto"/>
                        <w:bottom w:val="none" w:sz="0" w:space="0" w:color="auto"/>
                        <w:right w:val="none" w:sz="0" w:space="0" w:color="auto"/>
                      </w:divBdr>
                      <w:divsChild>
                        <w:div w:id="1630743523">
                          <w:marLeft w:val="0"/>
                          <w:marRight w:val="0"/>
                          <w:marTop w:val="0"/>
                          <w:marBottom w:val="0"/>
                          <w:divBdr>
                            <w:top w:val="none" w:sz="0" w:space="0" w:color="auto"/>
                            <w:left w:val="none" w:sz="0" w:space="0" w:color="auto"/>
                            <w:bottom w:val="none" w:sz="0" w:space="0" w:color="auto"/>
                            <w:right w:val="none" w:sz="0" w:space="0" w:color="auto"/>
                          </w:divBdr>
                        </w:div>
                        <w:div w:id="323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86124">
          <w:marLeft w:val="0"/>
          <w:marRight w:val="0"/>
          <w:marTop w:val="0"/>
          <w:marBottom w:val="0"/>
          <w:divBdr>
            <w:top w:val="none" w:sz="0" w:space="0" w:color="auto"/>
            <w:left w:val="none" w:sz="0" w:space="0" w:color="auto"/>
            <w:bottom w:val="none" w:sz="0" w:space="0" w:color="auto"/>
            <w:right w:val="none" w:sz="0" w:space="0" w:color="auto"/>
          </w:divBdr>
          <w:divsChild>
            <w:div w:id="745155164">
              <w:marLeft w:val="0"/>
              <w:marRight w:val="0"/>
              <w:marTop w:val="0"/>
              <w:marBottom w:val="0"/>
              <w:divBdr>
                <w:top w:val="none" w:sz="0" w:space="0" w:color="auto"/>
                <w:left w:val="none" w:sz="0" w:space="0" w:color="auto"/>
                <w:bottom w:val="none" w:sz="0" w:space="0" w:color="auto"/>
                <w:right w:val="none" w:sz="0" w:space="0" w:color="auto"/>
              </w:divBdr>
              <w:divsChild>
                <w:div w:id="833571593">
                  <w:marLeft w:val="0"/>
                  <w:marRight w:val="0"/>
                  <w:marTop w:val="0"/>
                  <w:marBottom w:val="0"/>
                  <w:divBdr>
                    <w:top w:val="none" w:sz="0" w:space="0" w:color="auto"/>
                    <w:left w:val="none" w:sz="0" w:space="0" w:color="auto"/>
                    <w:bottom w:val="none" w:sz="0" w:space="0" w:color="auto"/>
                    <w:right w:val="none" w:sz="0" w:space="0" w:color="auto"/>
                  </w:divBdr>
                  <w:divsChild>
                    <w:div w:id="525024548">
                      <w:marLeft w:val="0"/>
                      <w:marRight w:val="0"/>
                      <w:marTop w:val="0"/>
                      <w:marBottom w:val="0"/>
                      <w:divBdr>
                        <w:top w:val="none" w:sz="0" w:space="0" w:color="auto"/>
                        <w:left w:val="none" w:sz="0" w:space="0" w:color="auto"/>
                        <w:bottom w:val="none" w:sz="0" w:space="0" w:color="auto"/>
                        <w:right w:val="none" w:sz="0" w:space="0" w:color="auto"/>
                      </w:divBdr>
                      <w:divsChild>
                        <w:div w:id="21132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0247">
      <w:bodyDiv w:val="1"/>
      <w:marLeft w:val="0"/>
      <w:marRight w:val="0"/>
      <w:marTop w:val="0"/>
      <w:marBottom w:val="0"/>
      <w:divBdr>
        <w:top w:val="none" w:sz="0" w:space="0" w:color="auto"/>
        <w:left w:val="none" w:sz="0" w:space="0" w:color="auto"/>
        <w:bottom w:val="none" w:sz="0" w:space="0" w:color="auto"/>
        <w:right w:val="none" w:sz="0" w:space="0" w:color="auto"/>
      </w:divBdr>
    </w:div>
    <w:div w:id="573785474">
      <w:bodyDiv w:val="1"/>
      <w:marLeft w:val="0"/>
      <w:marRight w:val="0"/>
      <w:marTop w:val="0"/>
      <w:marBottom w:val="0"/>
      <w:divBdr>
        <w:top w:val="none" w:sz="0" w:space="0" w:color="auto"/>
        <w:left w:val="none" w:sz="0" w:space="0" w:color="auto"/>
        <w:bottom w:val="none" w:sz="0" w:space="0" w:color="auto"/>
        <w:right w:val="none" w:sz="0" w:space="0" w:color="auto"/>
      </w:divBdr>
      <w:divsChild>
        <w:div w:id="653487485">
          <w:marLeft w:val="0"/>
          <w:marRight w:val="0"/>
          <w:marTop w:val="0"/>
          <w:marBottom w:val="0"/>
          <w:divBdr>
            <w:top w:val="none" w:sz="0" w:space="0" w:color="auto"/>
            <w:left w:val="none" w:sz="0" w:space="0" w:color="auto"/>
            <w:bottom w:val="none" w:sz="0" w:space="0" w:color="auto"/>
            <w:right w:val="none" w:sz="0" w:space="0" w:color="auto"/>
          </w:divBdr>
          <w:divsChild>
            <w:div w:id="1031150812">
              <w:marLeft w:val="0"/>
              <w:marRight w:val="0"/>
              <w:marTop w:val="0"/>
              <w:marBottom w:val="0"/>
              <w:divBdr>
                <w:top w:val="none" w:sz="0" w:space="0" w:color="auto"/>
                <w:left w:val="none" w:sz="0" w:space="0" w:color="auto"/>
                <w:bottom w:val="none" w:sz="0" w:space="0" w:color="auto"/>
                <w:right w:val="none" w:sz="0" w:space="0" w:color="auto"/>
              </w:divBdr>
              <w:divsChild>
                <w:div w:id="1648437472">
                  <w:marLeft w:val="0"/>
                  <w:marRight w:val="0"/>
                  <w:marTop w:val="0"/>
                  <w:marBottom w:val="0"/>
                  <w:divBdr>
                    <w:top w:val="none" w:sz="0" w:space="0" w:color="auto"/>
                    <w:left w:val="none" w:sz="0" w:space="0" w:color="auto"/>
                    <w:bottom w:val="none" w:sz="0" w:space="0" w:color="auto"/>
                    <w:right w:val="none" w:sz="0" w:space="0" w:color="auto"/>
                  </w:divBdr>
                  <w:divsChild>
                    <w:div w:id="939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31531">
          <w:marLeft w:val="0"/>
          <w:marRight w:val="0"/>
          <w:marTop w:val="0"/>
          <w:marBottom w:val="0"/>
          <w:divBdr>
            <w:top w:val="none" w:sz="0" w:space="0" w:color="auto"/>
            <w:left w:val="none" w:sz="0" w:space="0" w:color="auto"/>
            <w:bottom w:val="none" w:sz="0" w:space="0" w:color="auto"/>
            <w:right w:val="none" w:sz="0" w:space="0" w:color="auto"/>
          </w:divBdr>
          <w:divsChild>
            <w:div w:id="399450009">
              <w:marLeft w:val="0"/>
              <w:marRight w:val="0"/>
              <w:marTop w:val="0"/>
              <w:marBottom w:val="0"/>
              <w:divBdr>
                <w:top w:val="none" w:sz="0" w:space="0" w:color="auto"/>
                <w:left w:val="none" w:sz="0" w:space="0" w:color="auto"/>
                <w:bottom w:val="none" w:sz="0" w:space="0" w:color="auto"/>
                <w:right w:val="none" w:sz="0" w:space="0" w:color="auto"/>
              </w:divBdr>
              <w:divsChild>
                <w:div w:id="1193568384">
                  <w:marLeft w:val="0"/>
                  <w:marRight w:val="0"/>
                  <w:marTop w:val="0"/>
                  <w:marBottom w:val="0"/>
                  <w:divBdr>
                    <w:top w:val="none" w:sz="0" w:space="0" w:color="auto"/>
                    <w:left w:val="none" w:sz="0" w:space="0" w:color="auto"/>
                    <w:bottom w:val="none" w:sz="0" w:space="0" w:color="auto"/>
                    <w:right w:val="none" w:sz="0" w:space="0" w:color="auto"/>
                  </w:divBdr>
                  <w:divsChild>
                    <w:div w:id="1213081097">
                      <w:marLeft w:val="0"/>
                      <w:marRight w:val="0"/>
                      <w:marTop w:val="0"/>
                      <w:marBottom w:val="0"/>
                      <w:divBdr>
                        <w:top w:val="none" w:sz="0" w:space="0" w:color="auto"/>
                        <w:left w:val="none" w:sz="0" w:space="0" w:color="auto"/>
                        <w:bottom w:val="none" w:sz="0" w:space="0" w:color="auto"/>
                        <w:right w:val="none" w:sz="0" w:space="0" w:color="auto"/>
                      </w:divBdr>
                      <w:divsChild>
                        <w:div w:id="1826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4294">
      <w:bodyDiv w:val="1"/>
      <w:marLeft w:val="0"/>
      <w:marRight w:val="0"/>
      <w:marTop w:val="0"/>
      <w:marBottom w:val="0"/>
      <w:divBdr>
        <w:top w:val="none" w:sz="0" w:space="0" w:color="auto"/>
        <w:left w:val="none" w:sz="0" w:space="0" w:color="auto"/>
        <w:bottom w:val="none" w:sz="0" w:space="0" w:color="auto"/>
        <w:right w:val="none" w:sz="0" w:space="0" w:color="auto"/>
      </w:divBdr>
    </w:div>
    <w:div w:id="696780460">
      <w:bodyDiv w:val="1"/>
      <w:marLeft w:val="0"/>
      <w:marRight w:val="0"/>
      <w:marTop w:val="0"/>
      <w:marBottom w:val="0"/>
      <w:divBdr>
        <w:top w:val="none" w:sz="0" w:space="0" w:color="auto"/>
        <w:left w:val="none" w:sz="0" w:space="0" w:color="auto"/>
        <w:bottom w:val="none" w:sz="0" w:space="0" w:color="auto"/>
        <w:right w:val="none" w:sz="0" w:space="0" w:color="auto"/>
      </w:divBdr>
      <w:divsChild>
        <w:div w:id="770927874">
          <w:marLeft w:val="0"/>
          <w:marRight w:val="0"/>
          <w:marTop w:val="0"/>
          <w:marBottom w:val="200"/>
          <w:divBdr>
            <w:top w:val="none" w:sz="0" w:space="0" w:color="auto"/>
            <w:left w:val="none" w:sz="0" w:space="0" w:color="auto"/>
            <w:bottom w:val="none" w:sz="0" w:space="0" w:color="auto"/>
            <w:right w:val="none" w:sz="0" w:space="0" w:color="auto"/>
          </w:divBdr>
        </w:div>
        <w:div w:id="156657472">
          <w:marLeft w:val="0"/>
          <w:marRight w:val="0"/>
          <w:marTop w:val="0"/>
          <w:marBottom w:val="200"/>
          <w:divBdr>
            <w:top w:val="none" w:sz="0" w:space="0" w:color="auto"/>
            <w:left w:val="none" w:sz="0" w:space="0" w:color="auto"/>
            <w:bottom w:val="none" w:sz="0" w:space="0" w:color="auto"/>
            <w:right w:val="none" w:sz="0" w:space="0" w:color="auto"/>
          </w:divBdr>
        </w:div>
        <w:div w:id="750737072">
          <w:marLeft w:val="0"/>
          <w:marRight w:val="0"/>
          <w:marTop w:val="0"/>
          <w:marBottom w:val="200"/>
          <w:divBdr>
            <w:top w:val="none" w:sz="0" w:space="0" w:color="auto"/>
            <w:left w:val="none" w:sz="0" w:space="0" w:color="auto"/>
            <w:bottom w:val="none" w:sz="0" w:space="0" w:color="auto"/>
            <w:right w:val="none" w:sz="0" w:space="0" w:color="auto"/>
          </w:divBdr>
        </w:div>
        <w:div w:id="1745567840">
          <w:marLeft w:val="0"/>
          <w:marRight w:val="0"/>
          <w:marTop w:val="0"/>
          <w:marBottom w:val="200"/>
          <w:divBdr>
            <w:top w:val="none" w:sz="0" w:space="0" w:color="auto"/>
            <w:left w:val="none" w:sz="0" w:space="0" w:color="auto"/>
            <w:bottom w:val="none" w:sz="0" w:space="0" w:color="auto"/>
            <w:right w:val="none" w:sz="0" w:space="0" w:color="auto"/>
          </w:divBdr>
        </w:div>
        <w:div w:id="2018996718">
          <w:marLeft w:val="0"/>
          <w:marRight w:val="0"/>
          <w:marTop w:val="0"/>
          <w:marBottom w:val="200"/>
          <w:divBdr>
            <w:top w:val="none" w:sz="0" w:space="0" w:color="auto"/>
            <w:left w:val="none" w:sz="0" w:space="0" w:color="auto"/>
            <w:bottom w:val="none" w:sz="0" w:space="0" w:color="auto"/>
            <w:right w:val="none" w:sz="0" w:space="0" w:color="auto"/>
          </w:divBdr>
        </w:div>
        <w:div w:id="283967812">
          <w:marLeft w:val="0"/>
          <w:marRight w:val="0"/>
          <w:marTop w:val="0"/>
          <w:marBottom w:val="200"/>
          <w:divBdr>
            <w:top w:val="none" w:sz="0" w:space="0" w:color="auto"/>
            <w:left w:val="none" w:sz="0" w:space="0" w:color="auto"/>
            <w:bottom w:val="none" w:sz="0" w:space="0" w:color="auto"/>
            <w:right w:val="none" w:sz="0" w:space="0" w:color="auto"/>
          </w:divBdr>
        </w:div>
        <w:div w:id="1641232630">
          <w:marLeft w:val="0"/>
          <w:marRight w:val="0"/>
          <w:marTop w:val="0"/>
          <w:marBottom w:val="200"/>
          <w:divBdr>
            <w:top w:val="none" w:sz="0" w:space="0" w:color="auto"/>
            <w:left w:val="none" w:sz="0" w:space="0" w:color="auto"/>
            <w:bottom w:val="none" w:sz="0" w:space="0" w:color="auto"/>
            <w:right w:val="none" w:sz="0" w:space="0" w:color="auto"/>
          </w:divBdr>
        </w:div>
      </w:divsChild>
    </w:div>
    <w:div w:id="1134912025">
      <w:bodyDiv w:val="1"/>
      <w:marLeft w:val="0"/>
      <w:marRight w:val="0"/>
      <w:marTop w:val="0"/>
      <w:marBottom w:val="0"/>
      <w:divBdr>
        <w:top w:val="none" w:sz="0" w:space="0" w:color="auto"/>
        <w:left w:val="none" w:sz="0" w:space="0" w:color="auto"/>
        <w:bottom w:val="none" w:sz="0" w:space="0" w:color="auto"/>
        <w:right w:val="none" w:sz="0" w:space="0" w:color="auto"/>
      </w:divBdr>
    </w:div>
    <w:div w:id="1140342892">
      <w:bodyDiv w:val="1"/>
      <w:marLeft w:val="0"/>
      <w:marRight w:val="0"/>
      <w:marTop w:val="0"/>
      <w:marBottom w:val="0"/>
      <w:divBdr>
        <w:top w:val="none" w:sz="0" w:space="0" w:color="auto"/>
        <w:left w:val="none" w:sz="0" w:space="0" w:color="auto"/>
        <w:bottom w:val="none" w:sz="0" w:space="0" w:color="auto"/>
        <w:right w:val="none" w:sz="0" w:space="0" w:color="auto"/>
      </w:divBdr>
    </w:div>
    <w:div w:id="1312758327">
      <w:bodyDiv w:val="1"/>
      <w:marLeft w:val="0"/>
      <w:marRight w:val="0"/>
      <w:marTop w:val="0"/>
      <w:marBottom w:val="0"/>
      <w:divBdr>
        <w:top w:val="none" w:sz="0" w:space="0" w:color="auto"/>
        <w:left w:val="none" w:sz="0" w:space="0" w:color="auto"/>
        <w:bottom w:val="none" w:sz="0" w:space="0" w:color="auto"/>
        <w:right w:val="none" w:sz="0" w:space="0" w:color="auto"/>
      </w:divBdr>
      <w:divsChild>
        <w:div w:id="1669360685">
          <w:marLeft w:val="0"/>
          <w:marRight w:val="0"/>
          <w:marTop w:val="0"/>
          <w:marBottom w:val="0"/>
          <w:divBdr>
            <w:top w:val="none" w:sz="0" w:space="0" w:color="auto"/>
            <w:left w:val="none" w:sz="0" w:space="0" w:color="auto"/>
            <w:bottom w:val="none" w:sz="0" w:space="0" w:color="auto"/>
            <w:right w:val="none" w:sz="0" w:space="0" w:color="auto"/>
          </w:divBdr>
          <w:divsChild>
            <w:div w:id="1859849957">
              <w:marLeft w:val="0"/>
              <w:marRight w:val="0"/>
              <w:marTop w:val="0"/>
              <w:marBottom w:val="0"/>
              <w:divBdr>
                <w:top w:val="none" w:sz="0" w:space="0" w:color="auto"/>
                <w:left w:val="none" w:sz="0" w:space="0" w:color="auto"/>
                <w:bottom w:val="none" w:sz="0" w:space="0" w:color="auto"/>
                <w:right w:val="none" w:sz="0" w:space="0" w:color="auto"/>
              </w:divBdr>
              <w:divsChild>
                <w:div w:id="492068313">
                  <w:marLeft w:val="0"/>
                  <w:marRight w:val="0"/>
                  <w:marTop w:val="0"/>
                  <w:marBottom w:val="0"/>
                  <w:divBdr>
                    <w:top w:val="none" w:sz="0" w:space="0" w:color="auto"/>
                    <w:left w:val="none" w:sz="0" w:space="0" w:color="auto"/>
                    <w:bottom w:val="none" w:sz="0" w:space="0" w:color="auto"/>
                    <w:right w:val="none" w:sz="0" w:space="0" w:color="auto"/>
                  </w:divBdr>
                  <w:divsChild>
                    <w:div w:id="1354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9369">
          <w:marLeft w:val="0"/>
          <w:marRight w:val="0"/>
          <w:marTop w:val="0"/>
          <w:marBottom w:val="0"/>
          <w:divBdr>
            <w:top w:val="none" w:sz="0" w:space="0" w:color="auto"/>
            <w:left w:val="none" w:sz="0" w:space="0" w:color="auto"/>
            <w:bottom w:val="none" w:sz="0" w:space="0" w:color="auto"/>
            <w:right w:val="none" w:sz="0" w:space="0" w:color="auto"/>
          </w:divBdr>
          <w:divsChild>
            <w:div w:id="278951260">
              <w:marLeft w:val="0"/>
              <w:marRight w:val="0"/>
              <w:marTop w:val="0"/>
              <w:marBottom w:val="0"/>
              <w:divBdr>
                <w:top w:val="none" w:sz="0" w:space="0" w:color="auto"/>
                <w:left w:val="none" w:sz="0" w:space="0" w:color="auto"/>
                <w:bottom w:val="none" w:sz="0" w:space="0" w:color="auto"/>
                <w:right w:val="none" w:sz="0" w:space="0" w:color="auto"/>
              </w:divBdr>
              <w:divsChild>
                <w:div w:id="1426225314">
                  <w:marLeft w:val="0"/>
                  <w:marRight w:val="0"/>
                  <w:marTop w:val="0"/>
                  <w:marBottom w:val="0"/>
                  <w:divBdr>
                    <w:top w:val="none" w:sz="0" w:space="0" w:color="auto"/>
                    <w:left w:val="none" w:sz="0" w:space="0" w:color="auto"/>
                    <w:bottom w:val="none" w:sz="0" w:space="0" w:color="auto"/>
                    <w:right w:val="none" w:sz="0" w:space="0" w:color="auto"/>
                  </w:divBdr>
                  <w:divsChild>
                    <w:div w:id="213081654">
                      <w:marLeft w:val="0"/>
                      <w:marRight w:val="0"/>
                      <w:marTop w:val="0"/>
                      <w:marBottom w:val="0"/>
                      <w:divBdr>
                        <w:top w:val="none" w:sz="0" w:space="0" w:color="auto"/>
                        <w:left w:val="none" w:sz="0" w:space="0" w:color="auto"/>
                        <w:bottom w:val="none" w:sz="0" w:space="0" w:color="auto"/>
                        <w:right w:val="none" w:sz="0" w:space="0" w:color="auto"/>
                      </w:divBdr>
                      <w:divsChild>
                        <w:div w:id="6699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1410">
      <w:bodyDiv w:val="1"/>
      <w:marLeft w:val="0"/>
      <w:marRight w:val="0"/>
      <w:marTop w:val="0"/>
      <w:marBottom w:val="0"/>
      <w:divBdr>
        <w:top w:val="none" w:sz="0" w:space="0" w:color="auto"/>
        <w:left w:val="none" w:sz="0" w:space="0" w:color="auto"/>
        <w:bottom w:val="none" w:sz="0" w:space="0" w:color="auto"/>
        <w:right w:val="none" w:sz="0" w:space="0" w:color="auto"/>
      </w:divBdr>
      <w:divsChild>
        <w:div w:id="1784349696">
          <w:marLeft w:val="0"/>
          <w:marRight w:val="0"/>
          <w:marTop w:val="0"/>
          <w:marBottom w:val="0"/>
          <w:divBdr>
            <w:top w:val="none" w:sz="0" w:space="0" w:color="auto"/>
            <w:left w:val="none" w:sz="0" w:space="0" w:color="auto"/>
            <w:bottom w:val="none" w:sz="0" w:space="0" w:color="auto"/>
            <w:right w:val="none" w:sz="0" w:space="0" w:color="auto"/>
          </w:divBdr>
          <w:divsChild>
            <w:div w:id="414519026">
              <w:marLeft w:val="0"/>
              <w:marRight w:val="0"/>
              <w:marTop w:val="0"/>
              <w:marBottom w:val="0"/>
              <w:divBdr>
                <w:top w:val="none" w:sz="0" w:space="0" w:color="auto"/>
                <w:left w:val="none" w:sz="0" w:space="0" w:color="auto"/>
                <w:bottom w:val="none" w:sz="0" w:space="0" w:color="auto"/>
                <w:right w:val="none" w:sz="0" w:space="0" w:color="auto"/>
              </w:divBdr>
              <w:divsChild>
                <w:div w:id="414982741">
                  <w:marLeft w:val="0"/>
                  <w:marRight w:val="0"/>
                  <w:marTop w:val="0"/>
                  <w:marBottom w:val="0"/>
                  <w:divBdr>
                    <w:top w:val="none" w:sz="0" w:space="0" w:color="auto"/>
                    <w:left w:val="none" w:sz="0" w:space="0" w:color="auto"/>
                    <w:bottom w:val="none" w:sz="0" w:space="0" w:color="auto"/>
                    <w:right w:val="none" w:sz="0" w:space="0" w:color="auto"/>
                  </w:divBdr>
                  <w:divsChild>
                    <w:div w:id="680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8978">
          <w:marLeft w:val="0"/>
          <w:marRight w:val="0"/>
          <w:marTop w:val="0"/>
          <w:marBottom w:val="0"/>
          <w:divBdr>
            <w:top w:val="none" w:sz="0" w:space="0" w:color="auto"/>
            <w:left w:val="none" w:sz="0" w:space="0" w:color="auto"/>
            <w:bottom w:val="none" w:sz="0" w:space="0" w:color="auto"/>
            <w:right w:val="none" w:sz="0" w:space="0" w:color="auto"/>
          </w:divBdr>
          <w:divsChild>
            <w:div w:id="1397705935">
              <w:marLeft w:val="0"/>
              <w:marRight w:val="0"/>
              <w:marTop w:val="0"/>
              <w:marBottom w:val="0"/>
              <w:divBdr>
                <w:top w:val="none" w:sz="0" w:space="0" w:color="auto"/>
                <w:left w:val="none" w:sz="0" w:space="0" w:color="auto"/>
                <w:bottom w:val="none" w:sz="0" w:space="0" w:color="auto"/>
                <w:right w:val="none" w:sz="0" w:space="0" w:color="auto"/>
              </w:divBdr>
              <w:divsChild>
                <w:div w:id="71204244">
                  <w:marLeft w:val="0"/>
                  <w:marRight w:val="0"/>
                  <w:marTop w:val="0"/>
                  <w:marBottom w:val="0"/>
                  <w:divBdr>
                    <w:top w:val="none" w:sz="0" w:space="0" w:color="auto"/>
                    <w:left w:val="none" w:sz="0" w:space="0" w:color="auto"/>
                    <w:bottom w:val="none" w:sz="0" w:space="0" w:color="auto"/>
                    <w:right w:val="none" w:sz="0" w:space="0" w:color="auto"/>
                  </w:divBdr>
                  <w:divsChild>
                    <w:div w:id="1688561334">
                      <w:marLeft w:val="0"/>
                      <w:marRight w:val="0"/>
                      <w:marTop w:val="0"/>
                      <w:marBottom w:val="0"/>
                      <w:divBdr>
                        <w:top w:val="none" w:sz="0" w:space="0" w:color="auto"/>
                        <w:left w:val="none" w:sz="0" w:space="0" w:color="auto"/>
                        <w:bottom w:val="none" w:sz="0" w:space="0" w:color="auto"/>
                        <w:right w:val="none" w:sz="0" w:space="0" w:color="auto"/>
                      </w:divBdr>
                      <w:divsChild>
                        <w:div w:id="830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3698">
      <w:bodyDiv w:val="1"/>
      <w:marLeft w:val="0"/>
      <w:marRight w:val="0"/>
      <w:marTop w:val="0"/>
      <w:marBottom w:val="0"/>
      <w:divBdr>
        <w:top w:val="none" w:sz="0" w:space="0" w:color="auto"/>
        <w:left w:val="none" w:sz="0" w:space="0" w:color="auto"/>
        <w:bottom w:val="none" w:sz="0" w:space="0" w:color="auto"/>
        <w:right w:val="none" w:sz="0" w:space="0" w:color="auto"/>
      </w:divBdr>
      <w:divsChild>
        <w:div w:id="907805606">
          <w:marLeft w:val="0"/>
          <w:marRight w:val="0"/>
          <w:marTop w:val="0"/>
          <w:marBottom w:val="0"/>
          <w:divBdr>
            <w:top w:val="none" w:sz="0" w:space="0" w:color="auto"/>
            <w:left w:val="none" w:sz="0" w:space="0" w:color="auto"/>
            <w:bottom w:val="none" w:sz="0" w:space="0" w:color="auto"/>
            <w:right w:val="none" w:sz="0" w:space="0" w:color="auto"/>
          </w:divBdr>
          <w:divsChild>
            <w:div w:id="2116712014">
              <w:marLeft w:val="0"/>
              <w:marRight w:val="0"/>
              <w:marTop w:val="0"/>
              <w:marBottom w:val="0"/>
              <w:divBdr>
                <w:top w:val="none" w:sz="0" w:space="0" w:color="auto"/>
                <w:left w:val="none" w:sz="0" w:space="0" w:color="auto"/>
                <w:bottom w:val="none" w:sz="0" w:space="0" w:color="auto"/>
                <w:right w:val="none" w:sz="0" w:space="0" w:color="auto"/>
              </w:divBdr>
              <w:divsChild>
                <w:div w:id="496965413">
                  <w:marLeft w:val="0"/>
                  <w:marRight w:val="0"/>
                  <w:marTop w:val="0"/>
                  <w:marBottom w:val="0"/>
                  <w:divBdr>
                    <w:top w:val="none" w:sz="0" w:space="0" w:color="auto"/>
                    <w:left w:val="none" w:sz="0" w:space="0" w:color="auto"/>
                    <w:bottom w:val="none" w:sz="0" w:space="0" w:color="auto"/>
                    <w:right w:val="none" w:sz="0" w:space="0" w:color="auto"/>
                  </w:divBdr>
                  <w:divsChild>
                    <w:div w:id="16273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664">
          <w:marLeft w:val="0"/>
          <w:marRight w:val="0"/>
          <w:marTop w:val="0"/>
          <w:marBottom w:val="0"/>
          <w:divBdr>
            <w:top w:val="none" w:sz="0" w:space="0" w:color="auto"/>
            <w:left w:val="none" w:sz="0" w:space="0" w:color="auto"/>
            <w:bottom w:val="none" w:sz="0" w:space="0" w:color="auto"/>
            <w:right w:val="none" w:sz="0" w:space="0" w:color="auto"/>
          </w:divBdr>
          <w:divsChild>
            <w:div w:id="1266960600">
              <w:marLeft w:val="0"/>
              <w:marRight w:val="0"/>
              <w:marTop w:val="0"/>
              <w:marBottom w:val="0"/>
              <w:divBdr>
                <w:top w:val="none" w:sz="0" w:space="0" w:color="auto"/>
                <w:left w:val="none" w:sz="0" w:space="0" w:color="auto"/>
                <w:bottom w:val="none" w:sz="0" w:space="0" w:color="auto"/>
                <w:right w:val="none" w:sz="0" w:space="0" w:color="auto"/>
              </w:divBdr>
              <w:divsChild>
                <w:div w:id="2050378669">
                  <w:marLeft w:val="0"/>
                  <w:marRight w:val="0"/>
                  <w:marTop w:val="0"/>
                  <w:marBottom w:val="0"/>
                  <w:divBdr>
                    <w:top w:val="none" w:sz="0" w:space="0" w:color="auto"/>
                    <w:left w:val="none" w:sz="0" w:space="0" w:color="auto"/>
                    <w:bottom w:val="none" w:sz="0" w:space="0" w:color="auto"/>
                    <w:right w:val="none" w:sz="0" w:space="0" w:color="auto"/>
                  </w:divBdr>
                  <w:divsChild>
                    <w:div w:id="1717118011">
                      <w:marLeft w:val="0"/>
                      <w:marRight w:val="0"/>
                      <w:marTop w:val="0"/>
                      <w:marBottom w:val="0"/>
                      <w:divBdr>
                        <w:top w:val="none" w:sz="0" w:space="0" w:color="auto"/>
                        <w:left w:val="none" w:sz="0" w:space="0" w:color="auto"/>
                        <w:bottom w:val="none" w:sz="0" w:space="0" w:color="auto"/>
                        <w:right w:val="none" w:sz="0" w:space="0" w:color="auto"/>
                      </w:divBdr>
                      <w:divsChild>
                        <w:div w:id="2741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62173">
      <w:bodyDiv w:val="1"/>
      <w:marLeft w:val="0"/>
      <w:marRight w:val="0"/>
      <w:marTop w:val="0"/>
      <w:marBottom w:val="0"/>
      <w:divBdr>
        <w:top w:val="none" w:sz="0" w:space="0" w:color="auto"/>
        <w:left w:val="none" w:sz="0" w:space="0" w:color="auto"/>
        <w:bottom w:val="none" w:sz="0" w:space="0" w:color="auto"/>
        <w:right w:val="none" w:sz="0" w:space="0" w:color="auto"/>
      </w:divBdr>
    </w:div>
    <w:div w:id="1854297979">
      <w:bodyDiv w:val="1"/>
      <w:marLeft w:val="0"/>
      <w:marRight w:val="0"/>
      <w:marTop w:val="0"/>
      <w:marBottom w:val="0"/>
      <w:divBdr>
        <w:top w:val="none" w:sz="0" w:space="0" w:color="auto"/>
        <w:left w:val="none" w:sz="0" w:space="0" w:color="auto"/>
        <w:bottom w:val="none" w:sz="0" w:space="0" w:color="auto"/>
        <w:right w:val="none" w:sz="0" w:space="0" w:color="auto"/>
      </w:divBdr>
      <w:divsChild>
        <w:div w:id="1368482506">
          <w:marLeft w:val="0"/>
          <w:marRight w:val="0"/>
          <w:marTop w:val="0"/>
          <w:marBottom w:val="0"/>
          <w:divBdr>
            <w:top w:val="none" w:sz="0" w:space="0" w:color="auto"/>
            <w:left w:val="none" w:sz="0" w:space="0" w:color="auto"/>
            <w:bottom w:val="none" w:sz="0" w:space="0" w:color="auto"/>
            <w:right w:val="none" w:sz="0" w:space="0" w:color="auto"/>
          </w:divBdr>
          <w:divsChild>
            <w:div w:id="860899979">
              <w:marLeft w:val="0"/>
              <w:marRight w:val="0"/>
              <w:marTop w:val="0"/>
              <w:marBottom w:val="0"/>
              <w:divBdr>
                <w:top w:val="none" w:sz="0" w:space="0" w:color="auto"/>
                <w:left w:val="none" w:sz="0" w:space="0" w:color="auto"/>
                <w:bottom w:val="none" w:sz="0" w:space="0" w:color="auto"/>
                <w:right w:val="none" w:sz="0" w:space="0" w:color="auto"/>
              </w:divBdr>
              <w:divsChild>
                <w:div w:id="573243974">
                  <w:marLeft w:val="0"/>
                  <w:marRight w:val="0"/>
                  <w:marTop w:val="0"/>
                  <w:marBottom w:val="0"/>
                  <w:divBdr>
                    <w:top w:val="none" w:sz="0" w:space="0" w:color="auto"/>
                    <w:left w:val="none" w:sz="0" w:space="0" w:color="auto"/>
                    <w:bottom w:val="none" w:sz="0" w:space="0" w:color="auto"/>
                    <w:right w:val="none" w:sz="0" w:space="0" w:color="auto"/>
                  </w:divBdr>
                  <w:divsChild>
                    <w:div w:id="17671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3210">
          <w:marLeft w:val="0"/>
          <w:marRight w:val="0"/>
          <w:marTop w:val="0"/>
          <w:marBottom w:val="0"/>
          <w:divBdr>
            <w:top w:val="none" w:sz="0" w:space="0" w:color="auto"/>
            <w:left w:val="none" w:sz="0" w:space="0" w:color="auto"/>
            <w:bottom w:val="none" w:sz="0" w:space="0" w:color="auto"/>
            <w:right w:val="none" w:sz="0" w:space="0" w:color="auto"/>
          </w:divBdr>
          <w:divsChild>
            <w:div w:id="2008897961">
              <w:marLeft w:val="0"/>
              <w:marRight w:val="0"/>
              <w:marTop w:val="0"/>
              <w:marBottom w:val="0"/>
              <w:divBdr>
                <w:top w:val="none" w:sz="0" w:space="0" w:color="auto"/>
                <w:left w:val="none" w:sz="0" w:space="0" w:color="auto"/>
                <w:bottom w:val="none" w:sz="0" w:space="0" w:color="auto"/>
                <w:right w:val="none" w:sz="0" w:space="0" w:color="auto"/>
              </w:divBdr>
              <w:divsChild>
                <w:div w:id="1570771255">
                  <w:marLeft w:val="0"/>
                  <w:marRight w:val="0"/>
                  <w:marTop w:val="0"/>
                  <w:marBottom w:val="0"/>
                  <w:divBdr>
                    <w:top w:val="none" w:sz="0" w:space="0" w:color="auto"/>
                    <w:left w:val="none" w:sz="0" w:space="0" w:color="auto"/>
                    <w:bottom w:val="none" w:sz="0" w:space="0" w:color="auto"/>
                    <w:right w:val="none" w:sz="0" w:space="0" w:color="auto"/>
                  </w:divBdr>
                  <w:divsChild>
                    <w:div w:id="901259025">
                      <w:marLeft w:val="0"/>
                      <w:marRight w:val="0"/>
                      <w:marTop w:val="0"/>
                      <w:marBottom w:val="0"/>
                      <w:divBdr>
                        <w:top w:val="none" w:sz="0" w:space="0" w:color="auto"/>
                        <w:left w:val="none" w:sz="0" w:space="0" w:color="auto"/>
                        <w:bottom w:val="none" w:sz="0" w:space="0" w:color="auto"/>
                        <w:right w:val="none" w:sz="0" w:space="0" w:color="auto"/>
                      </w:divBdr>
                      <w:divsChild>
                        <w:div w:id="2543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48F028-F262-4B60-8018-EABEB79E6FC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43</TotalTime>
  <Pages>4</Pages>
  <Words>745</Words>
  <Characters>4900</Characters>
  <Application>Microsoft Office Word</Application>
  <DocSecurity>0</DocSecurity>
  <Lines>104</Lines>
  <Paragraphs>60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Financial Analysis of AlphaEx Ltd.</vt:lpstr>
      <vt:lpstr>    1. Compute Cost of Goods Sold (COGS) and Gross Profit</vt:lpstr>
      <vt:lpstr>        Formula for Cost of Goods Sold (COGS):</vt:lpstr>
      <vt:lpstr>        Calculation:</vt:lpstr>
      <vt:lpstr>        Formula for Gross Profit:</vt:lpstr>
      <vt:lpstr>        Calculation:</vt:lpstr>
      <vt:lpstr>    2. Income Statement for the Year Ended March 31, 2024</vt:lpstr>
      <vt:lpstr>    3. Compute Ending Retained Earnings</vt:lpstr>
      <vt:lpstr>        Formula:</vt:lpstr>
      <vt:lpstr>        Calculation:</vt:lpstr>
      <vt:lpstr>    4. Financial Ratios</vt:lpstr>
      <vt:lpstr>        Current Ratio (Liquidity)</vt:lpstr>
      <vt:lpstr>        Debt-to-Equity Ratio (Solvency)</vt:lpstr>
      <vt:lpstr>        Interpretation of Ratios</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2025-03-18T10:53:00Z</dcterms:created>
  <dcterms:modified xsi:type="dcterms:W3CDTF">2025-04-06T13:59:00Z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ba64e2be19f113e9914382d000230a234d18dff67213df7c726236a5a868025b</vt:lpwstr>
  </property>
</Properties>
</file>