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A11" w:rsidRPr="001C3149" w:rsidRDefault="001C3149" w:rsidP="001C3149">
      <w:pPr>
        <w:spacing w:after="60" w:line="360" w:lineRule="auto"/>
        <w:jc w:val="center"/>
        <w:rPr>
          <w:sz w:val="24"/>
          <w:szCs w:val="24"/>
        </w:rPr>
      </w:pPr>
      <w:r w:rsidRPr="001C3149">
        <w:rPr>
          <w:b/>
          <w:bCs/>
          <w:sz w:val="24"/>
          <w:szCs w:val="24"/>
        </w:rPr>
        <w:t>Corporate Finance</w:t>
      </w:r>
    </w:p>
    <w:p w:rsidR="00A06A11" w:rsidRPr="001C3149" w:rsidRDefault="001C3149" w:rsidP="001C3149">
      <w:pPr>
        <w:spacing w:after="300" w:line="360" w:lineRule="auto"/>
        <w:jc w:val="center"/>
        <w:rPr>
          <w:sz w:val="24"/>
          <w:szCs w:val="24"/>
        </w:rPr>
      </w:pPr>
      <w:r w:rsidRPr="001C3149">
        <w:rPr>
          <w:b/>
          <w:bCs/>
          <w:sz w:val="24"/>
          <w:szCs w:val="24"/>
        </w:rPr>
        <w:t>Dec 2026 Examination</w:t>
      </w:r>
    </w:p>
    <w:p w:rsidR="001C3149" w:rsidRDefault="001C3149" w:rsidP="001C3149">
      <w:pPr>
        <w:spacing w:after="200" w:line="360" w:lineRule="auto"/>
        <w:jc w:val="both"/>
        <w:rPr>
          <w:b/>
          <w:bCs/>
          <w:iCs/>
          <w:sz w:val="24"/>
          <w:szCs w:val="24"/>
        </w:rPr>
      </w:pPr>
    </w:p>
    <w:p w:rsidR="001C3149" w:rsidRDefault="001C3149" w:rsidP="001C3149">
      <w:pPr>
        <w:spacing w:after="200" w:line="360" w:lineRule="auto"/>
        <w:jc w:val="both"/>
        <w:rPr>
          <w:b/>
          <w:bCs/>
          <w:iCs/>
          <w:sz w:val="24"/>
          <w:szCs w:val="24"/>
        </w:rPr>
      </w:pPr>
    </w:p>
    <w:p w:rsidR="001C3149" w:rsidRPr="001C3149" w:rsidRDefault="001C3149" w:rsidP="001C3149">
      <w:pPr>
        <w:spacing w:after="200" w:line="360" w:lineRule="auto"/>
        <w:jc w:val="both"/>
        <w:rPr>
          <w:b/>
          <w:bCs/>
          <w:iCs/>
          <w:sz w:val="24"/>
          <w:szCs w:val="24"/>
        </w:rPr>
      </w:pPr>
      <w:r w:rsidRPr="001C3149">
        <w:rPr>
          <w:b/>
          <w:bCs/>
          <w:iCs/>
          <w:sz w:val="24"/>
          <w:szCs w:val="24"/>
        </w:rPr>
        <w:t>Q1 XYZ Ltd., a growing mid-tier manufacturing company in India, needs to fund a major modernization of its production facility. The company currently has strong internal reserves but not enough to fund the entire project alone.</w:t>
      </w:r>
    </w:p>
    <w:p w:rsidR="001C3149" w:rsidRPr="001C3149" w:rsidRDefault="001C3149" w:rsidP="001C3149">
      <w:pPr>
        <w:spacing w:after="200" w:line="360" w:lineRule="auto"/>
        <w:jc w:val="both"/>
        <w:rPr>
          <w:b/>
          <w:bCs/>
          <w:iCs/>
          <w:sz w:val="24"/>
          <w:szCs w:val="24"/>
        </w:rPr>
      </w:pPr>
      <w:r w:rsidRPr="001C3149">
        <w:rPr>
          <w:b/>
          <w:bCs/>
          <w:iCs/>
          <w:sz w:val="24"/>
          <w:szCs w:val="24"/>
        </w:rPr>
        <w:t>The board of directors is divided on how to raise the remaining capital. The conservative promoters want to avoid issuing new equity shares at all costs to prevent dilution of their voting control. Conversely, the risk-averse directors are highly concerned about taking on long-term debt, citing the cyclical nature of the manufacturing industry and the volatile Indian economic environment.</w:t>
      </w:r>
    </w:p>
    <w:p w:rsidR="001C3149" w:rsidRPr="001C3149" w:rsidRDefault="001C3149" w:rsidP="001C3149">
      <w:pPr>
        <w:spacing w:after="200" w:line="360" w:lineRule="auto"/>
        <w:jc w:val="both"/>
        <w:rPr>
          <w:b/>
          <w:bCs/>
          <w:iCs/>
          <w:sz w:val="24"/>
          <w:szCs w:val="24"/>
        </w:rPr>
      </w:pPr>
      <w:r w:rsidRPr="001C3149">
        <w:rPr>
          <w:b/>
          <w:bCs/>
          <w:iCs/>
          <w:sz w:val="24"/>
          <w:szCs w:val="24"/>
        </w:rPr>
        <w:t>Assuming the role of the CFO, apply your knowledge of corporate finance frameworks to structure a qualitative financing recommendation for XYZ Ltd.:</w:t>
      </w:r>
    </w:p>
    <w:p w:rsidR="001C3149" w:rsidRPr="001C3149" w:rsidRDefault="001C3149" w:rsidP="001C3149">
      <w:pPr>
        <w:spacing w:after="200" w:line="360" w:lineRule="auto"/>
        <w:jc w:val="both"/>
        <w:rPr>
          <w:b/>
          <w:bCs/>
          <w:iCs/>
          <w:sz w:val="24"/>
          <w:szCs w:val="24"/>
        </w:rPr>
      </w:pPr>
      <w:r w:rsidRPr="001C3149">
        <w:rPr>
          <w:b/>
          <w:bCs/>
          <w:iCs/>
          <w:sz w:val="24"/>
          <w:szCs w:val="24"/>
        </w:rPr>
        <w:t>1. Apply the Pecking Order Theory to establish and explain the exact sequence</w:t>
      </w:r>
    </w:p>
    <w:p w:rsidR="001C3149" w:rsidRPr="001C3149" w:rsidRDefault="001C3149" w:rsidP="001C3149">
      <w:pPr>
        <w:spacing w:after="200" w:line="360" w:lineRule="auto"/>
        <w:jc w:val="both"/>
        <w:rPr>
          <w:b/>
          <w:bCs/>
          <w:iCs/>
          <w:sz w:val="24"/>
          <w:szCs w:val="24"/>
        </w:rPr>
      </w:pPr>
      <w:proofErr w:type="gramStart"/>
      <w:r w:rsidRPr="001C3149">
        <w:rPr>
          <w:b/>
          <w:bCs/>
          <w:iCs/>
          <w:sz w:val="24"/>
          <w:szCs w:val="24"/>
        </w:rPr>
        <w:t>of</w:t>
      </w:r>
      <w:proofErr w:type="gramEnd"/>
      <w:r w:rsidRPr="001C3149">
        <w:rPr>
          <w:b/>
          <w:bCs/>
          <w:iCs/>
          <w:sz w:val="24"/>
          <w:szCs w:val="24"/>
        </w:rPr>
        <w:t xml:space="preserve"> funding sources XYZ Ltd. should utilize for this modernization.</w:t>
      </w:r>
    </w:p>
    <w:p w:rsidR="001C3149" w:rsidRPr="001C3149" w:rsidRDefault="001C3149" w:rsidP="001C3149">
      <w:pPr>
        <w:spacing w:after="200" w:line="360" w:lineRule="auto"/>
        <w:jc w:val="both"/>
        <w:rPr>
          <w:b/>
          <w:bCs/>
          <w:iCs/>
          <w:sz w:val="24"/>
          <w:szCs w:val="24"/>
        </w:rPr>
      </w:pPr>
      <w:r w:rsidRPr="001C3149">
        <w:rPr>
          <w:b/>
          <w:bCs/>
          <w:iCs/>
          <w:sz w:val="24"/>
          <w:szCs w:val="24"/>
        </w:rPr>
        <w:t>2. Apply the Trade-Off Theory to explain the specific qualitative relationship between the cost of capital and financial risk if XYZ Ltd. relies heavily on long- term debt.</w:t>
      </w:r>
    </w:p>
    <w:p w:rsidR="001C3149" w:rsidRPr="001C3149" w:rsidRDefault="001C3149" w:rsidP="001C3149">
      <w:pPr>
        <w:spacing w:after="200" w:line="360" w:lineRule="auto"/>
        <w:jc w:val="both"/>
        <w:rPr>
          <w:b/>
          <w:bCs/>
          <w:iCs/>
          <w:sz w:val="24"/>
          <w:szCs w:val="24"/>
        </w:rPr>
      </w:pPr>
      <w:r w:rsidRPr="001C3149">
        <w:rPr>
          <w:b/>
          <w:bCs/>
          <w:iCs/>
          <w:sz w:val="24"/>
          <w:szCs w:val="24"/>
        </w:rPr>
        <w:t>3. Based on your theoretical application in Tasks 1 and 2, explain how you would balance the promoters' fear of control dilution with the board's fear of interest burden.</w:t>
      </w:r>
    </w:p>
    <w:p w:rsidR="00A06A11" w:rsidRPr="001C3149" w:rsidRDefault="001C3149" w:rsidP="001C3149">
      <w:pPr>
        <w:spacing w:after="200" w:line="360" w:lineRule="auto"/>
        <w:jc w:val="both"/>
        <w:rPr>
          <w:b/>
          <w:bCs/>
          <w:iCs/>
          <w:sz w:val="24"/>
          <w:szCs w:val="24"/>
        </w:rPr>
      </w:pPr>
      <w:r w:rsidRPr="001C3149">
        <w:rPr>
          <w:b/>
          <w:bCs/>
          <w:iCs/>
          <w:sz w:val="24"/>
          <w:szCs w:val="24"/>
        </w:rPr>
        <w:t>4. Provide a descriptive, theory-backed recommendation for an optimal capital</w:t>
      </w:r>
      <w:r>
        <w:rPr>
          <w:b/>
          <w:bCs/>
          <w:iCs/>
          <w:sz w:val="24"/>
          <w:szCs w:val="24"/>
        </w:rPr>
        <w:t xml:space="preserve"> </w:t>
      </w:r>
      <w:r w:rsidRPr="001C3149">
        <w:rPr>
          <w:b/>
          <w:bCs/>
          <w:iCs/>
          <w:sz w:val="24"/>
          <w:szCs w:val="24"/>
        </w:rPr>
        <w:t>structure mix for this project</w:t>
      </w:r>
      <w:proofErr w:type="gramStart"/>
      <w:r w:rsidRPr="001C3149">
        <w:rPr>
          <w:b/>
          <w:bCs/>
          <w:iCs/>
          <w:sz w:val="24"/>
          <w:szCs w:val="24"/>
        </w:rPr>
        <w:t>.(</w:t>
      </w:r>
      <w:proofErr w:type="gramEnd"/>
      <w:r w:rsidRPr="001C3149">
        <w:rPr>
          <w:b/>
          <w:bCs/>
          <w:iCs/>
          <w:sz w:val="24"/>
          <w:szCs w:val="24"/>
        </w:rPr>
        <w:t>10 Marks)</w:t>
      </w:r>
    </w:p>
    <w:p w:rsidR="00A06A11" w:rsidRPr="001C3149" w:rsidRDefault="001C3149" w:rsidP="001C3149">
      <w:pPr>
        <w:spacing w:before="240" w:after="120" w:line="360" w:lineRule="auto"/>
        <w:jc w:val="both"/>
        <w:rPr>
          <w:sz w:val="24"/>
          <w:szCs w:val="24"/>
        </w:rPr>
      </w:pPr>
      <w:proofErr w:type="gramStart"/>
      <w:r w:rsidRPr="001C3149">
        <w:rPr>
          <w:b/>
          <w:bCs/>
          <w:sz w:val="24"/>
          <w:szCs w:val="24"/>
        </w:rPr>
        <w:t>Ans 1.</w:t>
      </w:r>
      <w:proofErr w:type="gramEnd"/>
    </w:p>
    <w:p w:rsidR="00A06A11" w:rsidRPr="001C3149" w:rsidRDefault="001C3149" w:rsidP="001C3149">
      <w:pPr>
        <w:spacing w:before="160" w:after="80" w:line="360" w:lineRule="auto"/>
        <w:jc w:val="both"/>
        <w:rPr>
          <w:sz w:val="24"/>
          <w:szCs w:val="24"/>
        </w:rPr>
      </w:pPr>
      <w:r w:rsidRPr="001C3149">
        <w:rPr>
          <w:b/>
          <w:bCs/>
          <w:sz w:val="24"/>
          <w:szCs w:val="24"/>
        </w:rPr>
        <w:t>Introduction</w:t>
      </w:r>
    </w:p>
    <w:p w:rsidR="00A06A11" w:rsidRPr="001C3149" w:rsidRDefault="001C3149" w:rsidP="00C22EBB">
      <w:pPr>
        <w:spacing w:after="160" w:line="360" w:lineRule="auto"/>
        <w:jc w:val="both"/>
        <w:rPr>
          <w:sz w:val="24"/>
          <w:szCs w:val="24"/>
        </w:rPr>
      </w:pPr>
      <w:r w:rsidRPr="001C3149">
        <w:rPr>
          <w:sz w:val="24"/>
          <w:szCs w:val="24"/>
        </w:rPr>
        <w:lastRenderedPageBreak/>
        <w:t xml:space="preserve">XYZ Ltd. needs fresh capital to modernize its production facility, but its own board is divided on how to raise it. The promoters want to avoid new equity entirely to protect their voting </w:t>
      </w:r>
      <w:proofErr w:type="gramStart"/>
      <w:r w:rsidRPr="001C3149">
        <w:rPr>
          <w:sz w:val="24"/>
          <w:szCs w:val="24"/>
        </w:rPr>
        <w:t>control,</w:t>
      </w:r>
      <w:proofErr w:type="gramEnd"/>
      <w:r w:rsidRPr="001C3149">
        <w:rPr>
          <w:sz w:val="24"/>
          <w:szCs w:val="24"/>
        </w:rPr>
        <w:t xml:space="preserve"> while other directors worry that heavy long-term debt could be risky given how cyclical the manufacturing industry can be. Two established corporate finance frameworks offer a clear way through this disagreement. The Pecking Order Theory explains which funding sources a company should naturally prefer first, while the Trade-Off Theory explains how rising debt affects both the cost of capital and financial risk together. Applying both frameworks can help structure a financing plan that genuinely balances the promoters' concerns with the </w:t>
      </w:r>
      <w:proofErr w:type="gramStart"/>
      <w:r w:rsidRPr="001C3149">
        <w:rPr>
          <w:sz w:val="24"/>
          <w:szCs w:val="24"/>
        </w:rPr>
        <w:t>board's</w:t>
      </w:r>
      <w:proofErr w:type="gramEnd"/>
      <w:r w:rsidRPr="001C3149">
        <w:rPr>
          <w:sz w:val="24"/>
          <w:szCs w:val="24"/>
        </w:rPr>
        <w:t xml:space="preserve"> </w:t>
      </w:r>
    </w:p>
    <w:p w:rsidR="00C22EBB" w:rsidRPr="00C22EBB" w:rsidRDefault="00C22EBB" w:rsidP="00C22EBB">
      <w:pPr>
        <w:shd w:val="clear" w:color="auto" w:fill="FFFFFF"/>
        <w:spacing w:line="276" w:lineRule="auto"/>
        <w:jc w:val="center"/>
        <w:rPr>
          <w:rFonts w:ascii="Arial" w:eastAsia="Calibri" w:hAnsi="Arial"/>
          <w:color w:val="222222"/>
          <w:lang w:val="en-IN"/>
        </w:rPr>
      </w:pPr>
      <w:proofErr w:type="gramStart"/>
      <w:r w:rsidRPr="00C22EBB">
        <w:rPr>
          <w:rFonts w:ascii="Georgia" w:eastAsia="Calibri" w:hAnsi="Georgia"/>
          <w:color w:val="000000"/>
          <w:sz w:val="33"/>
          <w:szCs w:val="33"/>
          <w:highlight w:val="cyan"/>
          <w:shd w:val="clear" w:color="auto" w:fill="FF0000"/>
          <w:lang w:val="en-IN"/>
        </w:rPr>
        <w:t>Its</w:t>
      </w:r>
      <w:proofErr w:type="gramEnd"/>
      <w:r w:rsidRPr="00C22EBB">
        <w:rPr>
          <w:rFonts w:ascii="Georgia" w:eastAsia="Calibri" w:hAnsi="Georgia"/>
          <w:color w:val="000000"/>
          <w:sz w:val="33"/>
          <w:szCs w:val="33"/>
          <w:highlight w:val="cyan"/>
          <w:shd w:val="clear" w:color="auto" w:fill="FF0000"/>
          <w:lang w:val="en-IN"/>
        </w:rPr>
        <w:t xml:space="preserve"> Half solved only</w:t>
      </w:r>
    </w:p>
    <w:p w:rsidR="00C22EBB" w:rsidRPr="00C22EBB" w:rsidRDefault="00C22EBB" w:rsidP="00C22EBB">
      <w:pPr>
        <w:shd w:val="clear" w:color="auto" w:fill="FFFFFF"/>
        <w:spacing w:before="240" w:after="240" w:line="276" w:lineRule="auto"/>
        <w:jc w:val="center"/>
        <w:rPr>
          <w:rFonts w:ascii="Georgia" w:eastAsia="Calibri" w:hAnsi="Georgia"/>
          <w:sz w:val="40"/>
          <w:szCs w:val="33"/>
          <w:shd w:val="clear" w:color="auto" w:fill="FFFF00"/>
          <w:lang w:val="en-IN"/>
        </w:rPr>
      </w:pPr>
      <w:r w:rsidRPr="00C22EBB">
        <w:rPr>
          <w:rFonts w:ascii="Georgia" w:eastAsia="Calibri" w:hAnsi="Georgia"/>
          <w:sz w:val="40"/>
          <w:szCs w:val="33"/>
          <w:shd w:val="clear" w:color="auto" w:fill="FFFF00"/>
          <w:lang w:val="en-IN"/>
        </w:rPr>
        <w:t xml:space="preserve">Buy </w:t>
      </w:r>
      <w:proofErr w:type="gramStart"/>
      <w:r w:rsidRPr="00C22EBB">
        <w:rPr>
          <w:rFonts w:ascii="Georgia" w:eastAsia="Calibri" w:hAnsi="Georgia"/>
          <w:sz w:val="40"/>
          <w:szCs w:val="33"/>
          <w:shd w:val="clear" w:color="auto" w:fill="FFFF00"/>
          <w:lang w:val="en-IN"/>
        </w:rPr>
        <w:t>Complete</w:t>
      </w:r>
      <w:proofErr w:type="gramEnd"/>
      <w:r w:rsidRPr="00C22EBB">
        <w:rPr>
          <w:rFonts w:ascii="Georgia" w:eastAsia="Calibri" w:hAnsi="Georgia"/>
          <w:sz w:val="40"/>
          <w:szCs w:val="33"/>
          <w:shd w:val="clear" w:color="auto" w:fill="FFFF00"/>
          <w:lang w:val="en-IN"/>
        </w:rPr>
        <w:t xml:space="preserve"> assignment from us</w:t>
      </w:r>
    </w:p>
    <w:p w:rsidR="00C22EBB" w:rsidRPr="00C22EBB" w:rsidRDefault="00C22EBB" w:rsidP="00C22EBB">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C22EBB">
        <w:rPr>
          <w:rFonts w:ascii="Georgia" w:eastAsia="Calibri" w:hAnsi="Georgia"/>
          <w:b/>
          <w:color w:val="222222"/>
          <w:sz w:val="33"/>
          <w:szCs w:val="33"/>
          <w:shd w:val="clear" w:color="auto" w:fill="FFFF00"/>
          <w:lang w:val="en-IN"/>
        </w:rPr>
        <w:t>Price – 190</w:t>
      </w:r>
      <w:proofErr w:type="gramStart"/>
      <w:r w:rsidRPr="00C22EBB">
        <w:rPr>
          <w:rFonts w:ascii="Georgia" w:eastAsia="Calibri" w:hAnsi="Georgia"/>
          <w:b/>
          <w:color w:val="222222"/>
          <w:sz w:val="33"/>
          <w:szCs w:val="33"/>
          <w:shd w:val="clear" w:color="auto" w:fill="FFFF00"/>
          <w:lang w:val="en-IN"/>
        </w:rPr>
        <w:t>/  assignment</w:t>
      </w:r>
      <w:proofErr w:type="gramEnd"/>
    </w:p>
    <w:p w:rsidR="00C22EBB" w:rsidRPr="00C22EBB" w:rsidRDefault="00C22EBB" w:rsidP="00C22EBB">
      <w:pPr>
        <w:spacing w:before="240" w:after="240" w:line="276" w:lineRule="auto"/>
        <w:jc w:val="center"/>
        <w:rPr>
          <w:rFonts w:ascii="Georgia" w:eastAsia="Calibri" w:hAnsi="Georgia"/>
          <w:b/>
          <w:bCs/>
          <w:color w:val="FFFFFF"/>
          <w:sz w:val="36"/>
          <w:szCs w:val="36"/>
          <w:shd w:val="clear" w:color="auto" w:fill="FFFF00"/>
          <w:lang w:val="en-IN"/>
        </w:rPr>
      </w:pPr>
      <w:r w:rsidRPr="00C22EBB">
        <w:rPr>
          <w:rFonts w:ascii="Georgia" w:eastAsia="Calibri" w:hAnsi="Georgia"/>
          <w:b/>
          <w:sz w:val="40"/>
          <w:szCs w:val="40"/>
          <w:highlight w:val="yellow"/>
          <w:lang w:val="en-IN"/>
        </w:rPr>
        <w:t>NMIMS Online University</w:t>
      </w:r>
      <w:r w:rsidRPr="00C22EBB">
        <w:rPr>
          <w:rFonts w:ascii="Georgia" w:eastAsia="Calibri" w:hAnsi="Georgia"/>
          <w:b/>
          <w:color w:val="222222"/>
          <w:sz w:val="33"/>
          <w:szCs w:val="33"/>
          <w:highlight w:val="yellow"/>
          <w:shd w:val="clear" w:color="auto" w:fill="FFFF00"/>
          <w:lang w:val="en-IN"/>
        </w:rPr>
        <w:t xml:space="preserve"> </w:t>
      </w:r>
      <w:r w:rsidRPr="00C22EBB">
        <w:rPr>
          <w:rFonts w:ascii="Georgia" w:eastAsia="Calibri" w:hAnsi="Georgia"/>
          <w:b/>
          <w:sz w:val="36"/>
          <w:szCs w:val="36"/>
          <w:lang w:val="en-IN"/>
        </w:rPr>
        <w:t xml:space="preserve">Complete </w:t>
      </w:r>
      <w:proofErr w:type="gramStart"/>
      <w:r w:rsidRPr="00C22EBB">
        <w:rPr>
          <w:rFonts w:ascii="Georgia" w:eastAsia="Calibri" w:hAnsi="Georgia"/>
          <w:b/>
          <w:sz w:val="36"/>
          <w:szCs w:val="36"/>
          <w:lang w:val="en-IN"/>
        </w:rPr>
        <w:t>SolvedAssignments</w:t>
      </w:r>
      <w:r w:rsidRPr="00C22EBB">
        <w:rPr>
          <w:rFonts w:ascii="Georgia" w:eastAsia="Calibri" w:hAnsi="Georgia"/>
          <w:b/>
          <w:color w:val="FF0000"/>
          <w:sz w:val="36"/>
          <w:szCs w:val="36"/>
          <w:lang w:val="en-IN"/>
        </w:rPr>
        <w:t xml:space="preserve">  </w:t>
      </w:r>
      <w:r w:rsidRPr="00C22EBB">
        <w:rPr>
          <w:rFonts w:ascii="Georgia" w:eastAsia="Calibri" w:hAnsi="Georgia"/>
          <w:b/>
          <w:bCs/>
          <w:color w:val="FFFFFF"/>
          <w:sz w:val="36"/>
          <w:szCs w:val="36"/>
          <w:highlight w:val="red"/>
          <w:shd w:val="clear" w:color="auto" w:fill="FFFF00"/>
          <w:lang w:val="en-IN"/>
        </w:rPr>
        <w:t>session</w:t>
      </w:r>
      <w:proofErr w:type="gramEnd"/>
      <w:r w:rsidRPr="00C22EBB">
        <w:rPr>
          <w:rFonts w:ascii="Georgia" w:eastAsia="Calibri" w:hAnsi="Georgia"/>
          <w:b/>
          <w:bCs/>
          <w:color w:val="FFFFFF"/>
          <w:sz w:val="36"/>
          <w:szCs w:val="36"/>
          <w:highlight w:val="red"/>
          <w:shd w:val="clear" w:color="auto" w:fill="FFFF00"/>
          <w:lang w:val="en-IN"/>
        </w:rPr>
        <w:t xml:space="preserve"> DEC  2026</w:t>
      </w:r>
    </w:p>
    <w:p w:rsidR="00C22EBB" w:rsidRPr="00C22EBB" w:rsidRDefault="00C22EBB" w:rsidP="00C22EBB">
      <w:pPr>
        <w:spacing w:before="240" w:after="240" w:line="276" w:lineRule="auto"/>
        <w:jc w:val="center"/>
        <w:rPr>
          <w:rFonts w:ascii="Georgia" w:eastAsia="Calibri" w:hAnsi="Georgia"/>
          <w:b/>
          <w:sz w:val="36"/>
          <w:szCs w:val="36"/>
          <w:lang w:val="en-IN"/>
        </w:rPr>
      </w:pPr>
      <w:r w:rsidRPr="00C22EBB">
        <w:rPr>
          <w:rFonts w:ascii="Georgia" w:eastAsia="Calibri" w:hAnsi="Georgia"/>
          <w:b/>
          <w:sz w:val="36"/>
          <w:szCs w:val="36"/>
          <w:highlight w:val="cyan"/>
          <w:lang w:val="en-IN"/>
        </w:rPr>
        <w:t>Last date 28 Oct 2026</w:t>
      </w:r>
    </w:p>
    <w:p w:rsidR="00C22EBB" w:rsidRPr="00C22EBB" w:rsidRDefault="00C22EBB" w:rsidP="00C22EBB">
      <w:pPr>
        <w:spacing w:before="240" w:after="240" w:line="276" w:lineRule="auto"/>
        <w:jc w:val="center"/>
        <w:rPr>
          <w:rFonts w:ascii="Georgia" w:eastAsia="Calibri" w:hAnsi="Georgia"/>
          <w:sz w:val="32"/>
          <w:szCs w:val="32"/>
          <w:lang w:val="en-IN"/>
        </w:rPr>
      </w:pPr>
      <w:proofErr w:type="gramStart"/>
      <w:r w:rsidRPr="00C22EBB">
        <w:rPr>
          <w:rFonts w:ascii="Georgia" w:eastAsia="Calibri" w:hAnsi="Georgia"/>
          <w:sz w:val="32"/>
          <w:szCs w:val="32"/>
          <w:lang w:val="en-IN"/>
        </w:rPr>
        <w:t>buy</w:t>
      </w:r>
      <w:proofErr w:type="gramEnd"/>
      <w:r w:rsidRPr="00C22EBB">
        <w:rPr>
          <w:rFonts w:ascii="Georgia" w:eastAsia="Calibri" w:hAnsi="Georgia"/>
          <w:sz w:val="32"/>
          <w:szCs w:val="32"/>
          <w:lang w:val="en-IN"/>
        </w:rPr>
        <w:t xml:space="preserve"> cheap assignment help online from us easily</w:t>
      </w:r>
    </w:p>
    <w:p w:rsidR="00C22EBB" w:rsidRPr="00C22EBB" w:rsidRDefault="00C22EBB" w:rsidP="00C22EBB">
      <w:pPr>
        <w:spacing w:before="240" w:after="240" w:line="276" w:lineRule="auto"/>
        <w:jc w:val="center"/>
        <w:rPr>
          <w:rFonts w:ascii="Georgia" w:eastAsia="Calibri" w:hAnsi="Georgia"/>
          <w:sz w:val="32"/>
          <w:szCs w:val="32"/>
          <w:lang w:val="en-GB"/>
        </w:rPr>
      </w:pPr>
      <w:proofErr w:type="gramStart"/>
      <w:r w:rsidRPr="00C22EBB">
        <w:rPr>
          <w:rFonts w:ascii="Georgia" w:eastAsia="Calibri" w:hAnsi="Georgia"/>
          <w:sz w:val="32"/>
          <w:szCs w:val="32"/>
          <w:lang w:val="en-IN"/>
        </w:rPr>
        <w:t>we</w:t>
      </w:r>
      <w:proofErr w:type="gramEnd"/>
      <w:r w:rsidRPr="00C22EBB">
        <w:rPr>
          <w:rFonts w:ascii="Georgia" w:eastAsia="Calibri" w:hAnsi="Georgia"/>
          <w:sz w:val="32"/>
          <w:szCs w:val="32"/>
          <w:lang w:val="en-IN"/>
        </w:rPr>
        <w:t xml:space="preserve"> are here to help you with the best and cheap help </w:t>
      </w:r>
    </w:p>
    <w:p w:rsidR="00C22EBB" w:rsidRPr="00C22EBB" w:rsidRDefault="00C22EBB" w:rsidP="00C22EBB">
      <w:pPr>
        <w:spacing w:before="240" w:after="240" w:line="276" w:lineRule="auto"/>
        <w:jc w:val="center"/>
        <w:rPr>
          <w:rFonts w:ascii="Georgia" w:eastAsia="Calibri" w:hAnsi="Georgia"/>
          <w:b/>
          <w:sz w:val="44"/>
          <w:szCs w:val="44"/>
          <w:lang w:val="en-IN"/>
        </w:rPr>
      </w:pPr>
      <w:r w:rsidRPr="00C22EBB">
        <w:rPr>
          <w:rFonts w:ascii="Georgia" w:eastAsia="Calibri" w:hAnsi="Georgia"/>
          <w:b/>
          <w:sz w:val="36"/>
          <w:szCs w:val="36"/>
          <w:lang w:val="en-IN"/>
        </w:rPr>
        <w:t>Contact No –</w:t>
      </w:r>
      <w:r w:rsidRPr="00C22EBB">
        <w:rPr>
          <w:rFonts w:ascii="Georgia" w:eastAsia="Calibri" w:hAnsi="Georgia"/>
          <w:b/>
          <w:sz w:val="44"/>
          <w:szCs w:val="44"/>
          <w:lang w:val="en-IN"/>
        </w:rPr>
        <w:t xml:space="preserve"> </w:t>
      </w:r>
      <w:r w:rsidRPr="00C22EBB">
        <w:rPr>
          <w:rFonts w:ascii="Georgia" w:eastAsia="Calibri" w:hAnsi="Georgia"/>
          <w:b/>
          <w:sz w:val="40"/>
          <w:szCs w:val="40"/>
          <w:highlight w:val="yellow"/>
          <w:lang w:val="en-IN"/>
        </w:rPr>
        <w:t>8791514139</w:t>
      </w:r>
      <w:r w:rsidRPr="00C22EBB">
        <w:rPr>
          <w:rFonts w:ascii="Georgia" w:eastAsia="Calibri" w:hAnsi="Georgia"/>
          <w:b/>
          <w:sz w:val="40"/>
          <w:szCs w:val="40"/>
          <w:lang w:val="en-IN"/>
        </w:rPr>
        <w:t xml:space="preserve"> (WhatsApp)</w:t>
      </w:r>
    </w:p>
    <w:p w:rsidR="00C22EBB" w:rsidRPr="00C22EBB" w:rsidRDefault="00C22EBB" w:rsidP="00C22EBB">
      <w:pPr>
        <w:spacing w:before="240" w:after="240" w:line="276" w:lineRule="auto"/>
        <w:jc w:val="center"/>
        <w:rPr>
          <w:rFonts w:ascii="Georgia" w:eastAsia="Calibri" w:hAnsi="Georgia"/>
          <w:b/>
          <w:sz w:val="32"/>
          <w:szCs w:val="32"/>
          <w:lang w:val="en-IN"/>
        </w:rPr>
      </w:pPr>
      <w:r w:rsidRPr="00C22EBB">
        <w:rPr>
          <w:rFonts w:ascii="Georgia" w:eastAsia="Calibri" w:hAnsi="Georgia"/>
          <w:b/>
          <w:sz w:val="32"/>
          <w:szCs w:val="32"/>
          <w:lang w:val="en-IN"/>
        </w:rPr>
        <w:t>OR</w:t>
      </w:r>
    </w:p>
    <w:p w:rsidR="00C22EBB" w:rsidRPr="00C22EBB" w:rsidRDefault="00C22EBB" w:rsidP="00C22EBB">
      <w:pPr>
        <w:spacing w:before="240" w:after="240" w:line="276" w:lineRule="auto"/>
        <w:jc w:val="center"/>
        <w:rPr>
          <w:rFonts w:ascii="Georgia" w:eastAsia="Calibri" w:hAnsi="Georgia"/>
          <w:b/>
          <w:sz w:val="32"/>
          <w:szCs w:val="32"/>
          <w:lang w:val="en-IN"/>
        </w:rPr>
      </w:pPr>
      <w:r w:rsidRPr="00C22EBB">
        <w:rPr>
          <w:rFonts w:ascii="Georgia" w:eastAsia="Calibri" w:hAnsi="Georgia"/>
          <w:b/>
          <w:sz w:val="32"/>
          <w:szCs w:val="32"/>
          <w:lang w:val="en-IN"/>
        </w:rPr>
        <w:t>Mail us</w:t>
      </w:r>
      <w:proofErr w:type="gramStart"/>
      <w:r w:rsidRPr="00C22EBB">
        <w:rPr>
          <w:rFonts w:ascii="Georgia" w:eastAsia="Calibri" w:hAnsi="Georgia"/>
          <w:b/>
          <w:sz w:val="32"/>
          <w:szCs w:val="32"/>
          <w:lang w:val="en-IN"/>
        </w:rPr>
        <w:t xml:space="preserve">-  </w:t>
      </w:r>
      <w:proofErr w:type="gramEnd"/>
      <w:r w:rsidRPr="00C22EBB">
        <w:rPr>
          <w:rFonts w:ascii="Calibri" w:eastAsia="Calibri" w:hAnsi="Calibri"/>
          <w:sz w:val="22"/>
          <w:szCs w:val="22"/>
          <w:lang w:val="en-IN"/>
        </w:rPr>
        <w:fldChar w:fldCharType="begin"/>
      </w:r>
      <w:r w:rsidRPr="00C22EBB">
        <w:rPr>
          <w:rFonts w:ascii="Calibri" w:eastAsia="Calibri" w:hAnsi="Calibri"/>
          <w:sz w:val="22"/>
          <w:szCs w:val="22"/>
          <w:lang w:val="en-IN"/>
        </w:rPr>
        <w:instrText>HYPERLINK "mailto:bestassignment247@gmail.com"</w:instrText>
      </w:r>
      <w:r w:rsidRPr="00C22EBB">
        <w:rPr>
          <w:rFonts w:ascii="Calibri" w:eastAsia="Calibri" w:hAnsi="Calibri"/>
          <w:sz w:val="22"/>
          <w:szCs w:val="22"/>
          <w:lang w:val="en-IN"/>
        </w:rPr>
        <w:fldChar w:fldCharType="separate"/>
      </w:r>
      <w:r w:rsidRPr="00C22EBB">
        <w:rPr>
          <w:rFonts w:ascii="Georgia" w:eastAsia="Calibri" w:hAnsi="Georgia"/>
          <w:b/>
          <w:color w:val="0000FF"/>
          <w:sz w:val="32"/>
          <w:szCs w:val="22"/>
          <w:u w:val="single"/>
          <w:lang w:val="en-IN"/>
        </w:rPr>
        <w:t>bestassignment247@gmail.com</w:t>
      </w:r>
      <w:r w:rsidRPr="00C22EBB">
        <w:rPr>
          <w:rFonts w:ascii="Calibri" w:eastAsia="Calibri" w:hAnsi="Calibri"/>
          <w:sz w:val="22"/>
          <w:szCs w:val="22"/>
          <w:lang w:val="en-IN"/>
        </w:rPr>
        <w:fldChar w:fldCharType="end"/>
      </w:r>
    </w:p>
    <w:p w:rsidR="00C22EBB" w:rsidRPr="00C22EBB" w:rsidRDefault="00C22EBB" w:rsidP="00C22EBB">
      <w:pPr>
        <w:spacing w:after="200" w:line="360" w:lineRule="auto"/>
        <w:jc w:val="center"/>
        <w:rPr>
          <w:rFonts w:eastAsia="Calibri"/>
          <w:sz w:val="22"/>
          <w:szCs w:val="22"/>
          <w:lang w:val="en-IN"/>
        </w:rPr>
      </w:pPr>
      <w:r w:rsidRPr="00C22EBB">
        <w:rPr>
          <w:rFonts w:ascii="Georgia" w:eastAsia="Calibri" w:hAnsi="Georgia"/>
          <w:b/>
          <w:sz w:val="32"/>
          <w:szCs w:val="32"/>
          <w:lang w:val="en-IN"/>
        </w:rPr>
        <w:t xml:space="preserve">Our website - </w:t>
      </w:r>
      <w:hyperlink r:id="rId5" w:history="1">
        <w:r w:rsidRPr="00C22EBB">
          <w:rPr>
            <w:rFonts w:ascii="Georgia" w:eastAsia="Calibri" w:hAnsi="Georgia"/>
            <w:b/>
            <w:color w:val="0000FF"/>
            <w:sz w:val="32"/>
            <w:u w:val="single"/>
            <w:lang w:val="en-IN"/>
          </w:rPr>
          <w:t>www.assignmentsupport.in</w:t>
        </w:r>
      </w:hyperlink>
    </w:p>
    <w:p w:rsidR="00A06A11" w:rsidRPr="001C3149" w:rsidRDefault="001C3149" w:rsidP="001C3149">
      <w:pPr>
        <w:spacing w:line="360" w:lineRule="auto"/>
        <w:jc w:val="both"/>
        <w:rPr>
          <w:sz w:val="24"/>
          <w:szCs w:val="24"/>
        </w:rPr>
      </w:pPr>
      <w:r w:rsidRPr="001C3149">
        <w:rPr>
          <w:sz w:val="24"/>
          <w:szCs w:val="24"/>
        </w:rPr>
        <w:br/>
      </w:r>
    </w:p>
    <w:p w:rsidR="001C3149" w:rsidRPr="001C3149" w:rsidRDefault="001C3149" w:rsidP="001C3149">
      <w:pPr>
        <w:spacing w:after="200" w:line="360" w:lineRule="auto"/>
        <w:jc w:val="both"/>
        <w:rPr>
          <w:b/>
          <w:bCs/>
          <w:iCs/>
          <w:sz w:val="24"/>
          <w:szCs w:val="24"/>
        </w:rPr>
      </w:pPr>
      <w:r w:rsidRPr="001C3149">
        <w:rPr>
          <w:b/>
          <w:bCs/>
          <w:iCs/>
          <w:sz w:val="24"/>
          <w:szCs w:val="24"/>
        </w:rPr>
        <w:lastRenderedPageBreak/>
        <w:t>Q2 (A) A corporate project requires an initial investment of Rs.115,000 and promises to generate cash inflows of Rs.40,000, Rs.50,000, and Rs.60,000 at the end of years 1, 2, and 3, respectively. However, due to client liquidity risks, there is a 15% probability each year that the payment will be delayed by one year.</w:t>
      </w:r>
    </w:p>
    <w:p w:rsidR="001C3149" w:rsidRPr="001C3149" w:rsidRDefault="001C3149" w:rsidP="001C3149">
      <w:pPr>
        <w:spacing w:after="200" w:line="360" w:lineRule="auto"/>
        <w:jc w:val="both"/>
        <w:rPr>
          <w:b/>
          <w:bCs/>
          <w:iCs/>
          <w:sz w:val="24"/>
          <w:szCs w:val="24"/>
        </w:rPr>
      </w:pPr>
      <w:r w:rsidRPr="001C3149">
        <w:rPr>
          <w:b/>
          <w:bCs/>
          <w:iCs/>
          <w:sz w:val="24"/>
          <w:szCs w:val="24"/>
        </w:rPr>
        <w:t>In the event of a delay, no money is received that year; the delayed payment is instead received at the end of the following year alongside that year's regular cash flow. The contract stipulates that no compensatory interest is paid for any delayed payments. The company's required rate of return (discount rate) is 8% per annum.</w:t>
      </w:r>
    </w:p>
    <w:p w:rsidR="001C3149" w:rsidRPr="001C3149" w:rsidRDefault="001C3149" w:rsidP="001C3149">
      <w:pPr>
        <w:spacing w:after="200" w:line="360" w:lineRule="auto"/>
        <w:jc w:val="both"/>
        <w:rPr>
          <w:b/>
          <w:bCs/>
          <w:iCs/>
          <w:sz w:val="24"/>
          <w:szCs w:val="24"/>
        </w:rPr>
      </w:pPr>
      <w:r w:rsidRPr="001C3149">
        <w:rPr>
          <w:b/>
          <w:bCs/>
          <w:iCs/>
          <w:sz w:val="24"/>
          <w:szCs w:val="24"/>
        </w:rPr>
        <w:t>Part A: Calculate the Expected Net Present Value (ENPV) of this project. Show all working steps, including the adjusted timeline of expected cash flows based on the probability of delay.</w:t>
      </w:r>
    </w:p>
    <w:p w:rsidR="001C3149" w:rsidRPr="001C3149" w:rsidRDefault="001C3149" w:rsidP="001C3149">
      <w:pPr>
        <w:spacing w:after="200" w:line="360" w:lineRule="auto"/>
        <w:jc w:val="both"/>
        <w:rPr>
          <w:b/>
          <w:sz w:val="24"/>
          <w:szCs w:val="24"/>
        </w:rPr>
      </w:pPr>
      <w:r w:rsidRPr="001C3149">
        <w:rPr>
          <w:b/>
          <w:sz w:val="24"/>
          <w:szCs w:val="24"/>
        </w:rPr>
        <w:t>Part B: Based on your findings in Part A, evaluate whether the board of directors should approve this project. In your evaluation:</w:t>
      </w:r>
    </w:p>
    <w:p w:rsidR="001C3149" w:rsidRPr="001C3149" w:rsidRDefault="001C3149" w:rsidP="001C3149">
      <w:pPr>
        <w:spacing w:after="200" w:line="360" w:lineRule="auto"/>
        <w:jc w:val="both"/>
        <w:rPr>
          <w:b/>
          <w:sz w:val="24"/>
          <w:szCs w:val="24"/>
        </w:rPr>
      </w:pPr>
      <w:r w:rsidRPr="001C3149">
        <w:rPr>
          <w:b/>
          <w:sz w:val="24"/>
          <w:szCs w:val="24"/>
        </w:rPr>
        <w:t>1. State your final recommendation and justify it using your calculated ENPV.</w:t>
      </w:r>
    </w:p>
    <w:p w:rsidR="001C3149" w:rsidRPr="001C3149" w:rsidRDefault="001C3149" w:rsidP="001C3149">
      <w:pPr>
        <w:spacing w:after="200" w:line="360" w:lineRule="auto"/>
        <w:jc w:val="both"/>
        <w:rPr>
          <w:b/>
          <w:sz w:val="24"/>
          <w:szCs w:val="24"/>
        </w:rPr>
      </w:pPr>
      <w:r w:rsidRPr="001C3149">
        <w:rPr>
          <w:b/>
          <w:sz w:val="24"/>
          <w:szCs w:val="24"/>
        </w:rPr>
        <w:t>2. Critique the contractual term that "no compensatory interest is paid for the delay." As a financial advisor to the board, explain how this specific clause distorts the true risk-adjusted return of the project.</w:t>
      </w:r>
    </w:p>
    <w:p w:rsidR="00A06A11" w:rsidRPr="001C3149" w:rsidRDefault="001C3149" w:rsidP="001C3149">
      <w:pPr>
        <w:spacing w:after="200" w:line="360" w:lineRule="auto"/>
        <w:jc w:val="both"/>
        <w:rPr>
          <w:b/>
          <w:sz w:val="24"/>
          <w:szCs w:val="24"/>
        </w:rPr>
      </w:pPr>
      <w:r w:rsidRPr="001C3149">
        <w:rPr>
          <w:b/>
          <w:sz w:val="24"/>
          <w:szCs w:val="24"/>
        </w:rPr>
        <w:t>3. Propose one financial safeguard or contract renegotiation you would require before giving this project final approval</w:t>
      </w:r>
      <w:proofErr w:type="gramStart"/>
      <w:r w:rsidRPr="001C3149">
        <w:rPr>
          <w:b/>
          <w:sz w:val="24"/>
          <w:szCs w:val="24"/>
        </w:rPr>
        <w:t>.</w:t>
      </w:r>
      <w:r w:rsidRPr="001C3149">
        <w:rPr>
          <w:b/>
          <w:bCs/>
          <w:sz w:val="24"/>
          <w:szCs w:val="24"/>
        </w:rPr>
        <w:t>(</w:t>
      </w:r>
      <w:proofErr w:type="gramEnd"/>
      <w:r w:rsidRPr="001C3149">
        <w:rPr>
          <w:b/>
          <w:bCs/>
          <w:sz w:val="24"/>
          <w:szCs w:val="24"/>
        </w:rPr>
        <w:t>5 Marks)</w:t>
      </w:r>
    </w:p>
    <w:p w:rsidR="00A06A11" w:rsidRPr="001C3149" w:rsidRDefault="001C3149" w:rsidP="001C3149">
      <w:pPr>
        <w:spacing w:before="240" w:after="120" w:line="360" w:lineRule="auto"/>
        <w:jc w:val="both"/>
        <w:rPr>
          <w:sz w:val="24"/>
          <w:szCs w:val="24"/>
        </w:rPr>
      </w:pPr>
      <w:proofErr w:type="gramStart"/>
      <w:r w:rsidRPr="001C3149">
        <w:rPr>
          <w:b/>
          <w:bCs/>
          <w:sz w:val="24"/>
          <w:szCs w:val="24"/>
        </w:rPr>
        <w:t>Ans 2(A).</w:t>
      </w:r>
      <w:proofErr w:type="gramEnd"/>
    </w:p>
    <w:p w:rsidR="00A06A11" w:rsidRPr="001C3149" w:rsidRDefault="001C3149" w:rsidP="001C3149">
      <w:pPr>
        <w:spacing w:before="160" w:after="80" w:line="360" w:lineRule="auto"/>
        <w:jc w:val="both"/>
        <w:rPr>
          <w:sz w:val="24"/>
          <w:szCs w:val="24"/>
        </w:rPr>
      </w:pPr>
      <w:r w:rsidRPr="001C3149">
        <w:rPr>
          <w:b/>
          <w:bCs/>
          <w:sz w:val="24"/>
          <w:szCs w:val="24"/>
        </w:rPr>
        <w:t>Introduction</w:t>
      </w:r>
    </w:p>
    <w:p w:rsidR="00A06A11" w:rsidRPr="001C3149" w:rsidRDefault="001C3149" w:rsidP="001C3149">
      <w:pPr>
        <w:spacing w:after="160" w:line="360" w:lineRule="auto"/>
        <w:jc w:val="both"/>
        <w:rPr>
          <w:sz w:val="24"/>
          <w:szCs w:val="24"/>
        </w:rPr>
      </w:pPr>
      <w:r w:rsidRPr="001C3149">
        <w:rPr>
          <w:sz w:val="24"/>
          <w:szCs w:val="24"/>
        </w:rPr>
        <w:t>This project promises steady cash inflows over three years, but each payment carries a genuine chance of being delayed due to client liquidity risk. Since a delayed payment moves to the following year without compensation, the true expected value is lower than its cash flows suggest at first glance. Calculating an expected Net Present Value gives the board a realistic basis for the approval decision.</w:t>
      </w:r>
    </w:p>
    <w:p w:rsidR="00A06A11" w:rsidRPr="001C3149" w:rsidRDefault="001C3149" w:rsidP="001C3149">
      <w:pPr>
        <w:spacing w:before="160" w:after="80" w:line="360" w:lineRule="auto"/>
        <w:jc w:val="both"/>
        <w:rPr>
          <w:sz w:val="24"/>
          <w:szCs w:val="24"/>
        </w:rPr>
      </w:pPr>
      <w:r w:rsidRPr="001C3149">
        <w:rPr>
          <w:b/>
          <w:bCs/>
          <w:sz w:val="24"/>
          <w:szCs w:val="24"/>
        </w:rPr>
        <w:t>Concept and Application</w:t>
      </w:r>
    </w:p>
    <w:p w:rsidR="00A06A11" w:rsidRPr="001C3149" w:rsidRDefault="001C3149" w:rsidP="001C3149">
      <w:pPr>
        <w:spacing w:before="160" w:after="80" w:line="360" w:lineRule="auto"/>
        <w:jc w:val="both"/>
        <w:rPr>
          <w:sz w:val="24"/>
          <w:szCs w:val="24"/>
        </w:rPr>
      </w:pPr>
      <w:r w:rsidRPr="001C3149">
        <w:rPr>
          <w:b/>
          <w:bCs/>
          <w:sz w:val="24"/>
          <w:szCs w:val="24"/>
        </w:rPr>
        <w:lastRenderedPageBreak/>
        <w:t>Building the Expected Cash Flow for Each Year</w:t>
      </w:r>
    </w:p>
    <w:p w:rsidR="00C22EBB" w:rsidRDefault="00C22EBB" w:rsidP="001C3149">
      <w:pPr>
        <w:spacing w:line="360" w:lineRule="auto"/>
        <w:jc w:val="both"/>
        <w:rPr>
          <w:sz w:val="24"/>
          <w:szCs w:val="24"/>
        </w:rPr>
      </w:pPr>
    </w:p>
    <w:p w:rsidR="00A06A11" w:rsidRPr="001C3149" w:rsidRDefault="001C3149" w:rsidP="001C3149">
      <w:pPr>
        <w:spacing w:line="360" w:lineRule="auto"/>
        <w:jc w:val="both"/>
        <w:rPr>
          <w:sz w:val="24"/>
          <w:szCs w:val="24"/>
        </w:rPr>
      </w:pPr>
      <w:r w:rsidRPr="001C3149">
        <w:rPr>
          <w:sz w:val="24"/>
          <w:szCs w:val="24"/>
        </w:rPr>
        <w:br/>
      </w:r>
    </w:p>
    <w:p w:rsidR="001C3149" w:rsidRPr="001C3149" w:rsidRDefault="001C3149" w:rsidP="001C3149">
      <w:pPr>
        <w:spacing w:after="200" w:line="360" w:lineRule="auto"/>
        <w:jc w:val="both"/>
        <w:rPr>
          <w:b/>
          <w:bCs/>
          <w:iCs/>
          <w:sz w:val="24"/>
          <w:szCs w:val="24"/>
        </w:rPr>
      </w:pPr>
      <w:r w:rsidRPr="001C3149">
        <w:rPr>
          <w:b/>
          <w:bCs/>
          <w:iCs/>
          <w:sz w:val="24"/>
          <w:szCs w:val="24"/>
        </w:rPr>
        <w:t>Q2 (B) Company ABC has the following market values and costs for its capital:</w:t>
      </w:r>
    </w:p>
    <w:p w:rsidR="001C3149" w:rsidRPr="001C3149" w:rsidRDefault="001C3149" w:rsidP="001C3149">
      <w:pPr>
        <w:spacing w:after="200" w:line="360" w:lineRule="auto"/>
        <w:jc w:val="both"/>
        <w:rPr>
          <w:b/>
          <w:bCs/>
          <w:iCs/>
          <w:sz w:val="24"/>
          <w:szCs w:val="24"/>
        </w:rPr>
      </w:pPr>
      <w:r w:rsidRPr="001C3149">
        <w:rPr>
          <w:b/>
          <w:bCs/>
          <w:iCs/>
          <w:sz w:val="24"/>
          <w:szCs w:val="24"/>
        </w:rPr>
        <w:t>- Equity: Rs.30</w:t>
      </w:r>
      <w:proofErr w:type="gramStart"/>
      <w:r w:rsidRPr="001C3149">
        <w:rPr>
          <w:b/>
          <w:bCs/>
          <w:iCs/>
          <w:sz w:val="24"/>
          <w:szCs w:val="24"/>
        </w:rPr>
        <w:t>,00,000</w:t>
      </w:r>
      <w:proofErr w:type="gramEnd"/>
      <w:r w:rsidRPr="001C3149">
        <w:rPr>
          <w:b/>
          <w:bCs/>
          <w:iCs/>
          <w:sz w:val="24"/>
          <w:szCs w:val="24"/>
        </w:rPr>
        <w:t xml:space="preserve"> (Cost: 14%)</w:t>
      </w:r>
    </w:p>
    <w:p w:rsidR="001C3149" w:rsidRPr="001C3149" w:rsidRDefault="001C3149" w:rsidP="001C3149">
      <w:pPr>
        <w:spacing w:after="200" w:line="360" w:lineRule="auto"/>
        <w:jc w:val="both"/>
        <w:rPr>
          <w:b/>
          <w:bCs/>
          <w:iCs/>
          <w:sz w:val="24"/>
          <w:szCs w:val="24"/>
        </w:rPr>
      </w:pPr>
      <w:r w:rsidRPr="001C3149">
        <w:rPr>
          <w:b/>
          <w:bCs/>
          <w:iCs/>
          <w:sz w:val="24"/>
          <w:szCs w:val="24"/>
        </w:rPr>
        <w:t>- Debt (Secured): Rs.20</w:t>
      </w:r>
      <w:proofErr w:type="gramStart"/>
      <w:r w:rsidRPr="001C3149">
        <w:rPr>
          <w:b/>
          <w:bCs/>
          <w:iCs/>
          <w:sz w:val="24"/>
          <w:szCs w:val="24"/>
        </w:rPr>
        <w:t>,00,000</w:t>
      </w:r>
      <w:proofErr w:type="gramEnd"/>
      <w:r w:rsidRPr="001C3149">
        <w:rPr>
          <w:b/>
          <w:bCs/>
          <w:iCs/>
          <w:sz w:val="24"/>
          <w:szCs w:val="24"/>
        </w:rPr>
        <w:t xml:space="preserve"> (Cost: 7%)</w:t>
      </w:r>
    </w:p>
    <w:p w:rsidR="001C3149" w:rsidRPr="001C3149" w:rsidRDefault="001C3149" w:rsidP="001C3149">
      <w:pPr>
        <w:spacing w:after="200" w:line="360" w:lineRule="auto"/>
        <w:jc w:val="both"/>
        <w:rPr>
          <w:b/>
          <w:bCs/>
          <w:iCs/>
          <w:sz w:val="24"/>
          <w:szCs w:val="24"/>
        </w:rPr>
      </w:pPr>
      <w:r w:rsidRPr="001C3149">
        <w:rPr>
          <w:b/>
          <w:bCs/>
          <w:iCs/>
          <w:sz w:val="24"/>
          <w:szCs w:val="24"/>
        </w:rPr>
        <w:t>- Debt (Unsecured): Rs.10</w:t>
      </w:r>
      <w:proofErr w:type="gramStart"/>
      <w:r w:rsidRPr="001C3149">
        <w:rPr>
          <w:b/>
          <w:bCs/>
          <w:iCs/>
          <w:sz w:val="24"/>
          <w:szCs w:val="24"/>
        </w:rPr>
        <w:t>,00,000</w:t>
      </w:r>
      <w:proofErr w:type="gramEnd"/>
      <w:r w:rsidRPr="001C3149">
        <w:rPr>
          <w:b/>
          <w:bCs/>
          <w:iCs/>
          <w:sz w:val="24"/>
          <w:szCs w:val="24"/>
        </w:rPr>
        <w:t xml:space="preserve"> (Cost: 10%)</w:t>
      </w:r>
    </w:p>
    <w:p w:rsidR="001C3149" w:rsidRPr="001C3149" w:rsidRDefault="001C3149" w:rsidP="001C3149">
      <w:pPr>
        <w:spacing w:after="200" w:line="360" w:lineRule="auto"/>
        <w:jc w:val="both"/>
        <w:rPr>
          <w:b/>
          <w:bCs/>
          <w:iCs/>
          <w:sz w:val="24"/>
          <w:szCs w:val="24"/>
        </w:rPr>
      </w:pPr>
      <w:r w:rsidRPr="001C3149">
        <w:rPr>
          <w:b/>
          <w:bCs/>
          <w:iCs/>
          <w:sz w:val="24"/>
          <w:szCs w:val="24"/>
        </w:rPr>
        <w:t>- Preference Shares: Rs.5</w:t>
      </w:r>
      <w:proofErr w:type="gramStart"/>
      <w:r w:rsidRPr="001C3149">
        <w:rPr>
          <w:b/>
          <w:bCs/>
          <w:iCs/>
          <w:sz w:val="24"/>
          <w:szCs w:val="24"/>
        </w:rPr>
        <w:t>,00,000</w:t>
      </w:r>
      <w:proofErr w:type="gramEnd"/>
      <w:r w:rsidRPr="001C3149">
        <w:rPr>
          <w:b/>
          <w:bCs/>
          <w:iCs/>
          <w:sz w:val="24"/>
          <w:szCs w:val="24"/>
        </w:rPr>
        <w:t xml:space="preserve"> (Cost: 9%)</w:t>
      </w:r>
    </w:p>
    <w:p w:rsidR="001C3149" w:rsidRPr="001C3149" w:rsidRDefault="001C3149" w:rsidP="001C3149">
      <w:pPr>
        <w:spacing w:after="200" w:line="360" w:lineRule="auto"/>
        <w:jc w:val="both"/>
        <w:rPr>
          <w:b/>
          <w:bCs/>
          <w:iCs/>
          <w:sz w:val="24"/>
          <w:szCs w:val="24"/>
        </w:rPr>
      </w:pPr>
      <w:r w:rsidRPr="001C3149">
        <w:rPr>
          <w:b/>
          <w:bCs/>
          <w:iCs/>
          <w:sz w:val="24"/>
          <w:szCs w:val="24"/>
        </w:rPr>
        <w:t>The corporate tax rate is 25%.</w:t>
      </w:r>
    </w:p>
    <w:p w:rsidR="001C3149" w:rsidRPr="001C3149" w:rsidRDefault="001C3149" w:rsidP="001C3149">
      <w:pPr>
        <w:spacing w:after="200" w:line="360" w:lineRule="auto"/>
        <w:jc w:val="both"/>
        <w:rPr>
          <w:b/>
          <w:bCs/>
          <w:iCs/>
          <w:sz w:val="24"/>
          <w:szCs w:val="24"/>
        </w:rPr>
      </w:pPr>
      <w:r w:rsidRPr="001C3149">
        <w:rPr>
          <w:b/>
          <w:bCs/>
          <w:iCs/>
          <w:sz w:val="24"/>
          <w:szCs w:val="24"/>
        </w:rPr>
        <w:t>The CFO is proposing a capital restructuring plan to completely refinance the unsecured debt. Under this plan, the firm will issue new preference shares worth Rs.10</w:t>
      </w:r>
      <w:proofErr w:type="gramStart"/>
      <w:r w:rsidRPr="001C3149">
        <w:rPr>
          <w:b/>
          <w:bCs/>
          <w:iCs/>
          <w:sz w:val="24"/>
          <w:szCs w:val="24"/>
        </w:rPr>
        <w:t>,00,000</w:t>
      </w:r>
      <w:proofErr w:type="gramEnd"/>
      <w:r w:rsidRPr="001C3149">
        <w:rPr>
          <w:b/>
          <w:bCs/>
          <w:iCs/>
          <w:sz w:val="24"/>
          <w:szCs w:val="24"/>
        </w:rPr>
        <w:t xml:space="preserve"> at a cost of 11% to pay off the Rs.10,00,000 of unsecured debt.</w:t>
      </w:r>
    </w:p>
    <w:p w:rsidR="001C3149" w:rsidRPr="001C3149" w:rsidRDefault="001C3149" w:rsidP="001C3149">
      <w:pPr>
        <w:spacing w:after="200" w:line="360" w:lineRule="auto"/>
        <w:jc w:val="both"/>
        <w:rPr>
          <w:b/>
          <w:bCs/>
          <w:iCs/>
          <w:sz w:val="24"/>
          <w:szCs w:val="24"/>
        </w:rPr>
      </w:pPr>
      <w:r w:rsidRPr="001C3149">
        <w:rPr>
          <w:b/>
          <w:bCs/>
          <w:iCs/>
          <w:sz w:val="24"/>
          <w:szCs w:val="24"/>
        </w:rPr>
        <w:t>Part A: Calculate the new Weighted Average Cost of Capital (WACC) after this refinancing is complete. You must detail the adjustments to the capital structure, the new weights, and the correct after-tax component costs.</w:t>
      </w:r>
    </w:p>
    <w:p w:rsidR="001C3149" w:rsidRPr="001C3149" w:rsidRDefault="001C3149" w:rsidP="001C3149">
      <w:pPr>
        <w:spacing w:after="200" w:line="360" w:lineRule="auto"/>
        <w:jc w:val="both"/>
        <w:rPr>
          <w:b/>
          <w:bCs/>
          <w:iCs/>
          <w:sz w:val="24"/>
          <w:szCs w:val="24"/>
        </w:rPr>
      </w:pPr>
      <w:r w:rsidRPr="001C3149">
        <w:rPr>
          <w:b/>
          <w:bCs/>
          <w:iCs/>
          <w:sz w:val="24"/>
          <w:szCs w:val="24"/>
        </w:rPr>
        <w:t>Part B: Based on your calculations in Part A, evaluate the CFO's refinancing strategy. In your evaluation:</w:t>
      </w:r>
    </w:p>
    <w:p w:rsidR="001C3149" w:rsidRPr="001C3149" w:rsidRDefault="001C3149" w:rsidP="001C3149">
      <w:pPr>
        <w:spacing w:after="200" w:line="360" w:lineRule="auto"/>
        <w:jc w:val="both"/>
        <w:rPr>
          <w:b/>
          <w:bCs/>
          <w:iCs/>
          <w:sz w:val="24"/>
          <w:szCs w:val="24"/>
        </w:rPr>
      </w:pPr>
      <w:r w:rsidRPr="001C3149">
        <w:rPr>
          <w:b/>
          <w:bCs/>
          <w:iCs/>
          <w:sz w:val="24"/>
          <w:szCs w:val="24"/>
        </w:rPr>
        <w:t>1. Explain how the loss of the debt tax shield impacts the firm's overall cost of</w:t>
      </w:r>
      <w:r>
        <w:rPr>
          <w:b/>
          <w:bCs/>
          <w:iCs/>
          <w:sz w:val="24"/>
          <w:szCs w:val="24"/>
        </w:rPr>
        <w:t xml:space="preserve"> </w:t>
      </w:r>
      <w:r w:rsidRPr="001C3149">
        <w:rPr>
          <w:b/>
          <w:bCs/>
          <w:iCs/>
          <w:sz w:val="24"/>
          <w:szCs w:val="24"/>
        </w:rPr>
        <w:t>capital.</w:t>
      </w:r>
    </w:p>
    <w:p w:rsidR="00A06A11" w:rsidRPr="001C3149" w:rsidRDefault="001C3149" w:rsidP="001C3149">
      <w:pPr>
        <w:spacing w:after="200" w:line="360" w:lineRule="auto"/>
        <w:jc w:val="both"/>
        <w:rPr>
          <w:b/>
          <w:bCs/>
          <w:iCs/>
          <w:sz w:val="24"/>
          <w:szCs w:val="24"/>
        </w:rPr>
      </w:pPr>
      <w:r w:rsidRPr="001C3149">
        <w:rPr>
          <w:b/>
          <w:bCs/>
          <w:iCs/>
          <w:sz w:val="24"/>
          <w:szCs w:val="24"/>
        </w:rPr>
        <w:t>2. State your final recommendation on whether the board should approve or reject this refinancing plan, justifying your decision mathematically. (Assume the company's pre-refinancing WACC was 9.92%).</w:t>
      </w:r>
      <w:r>
        <w:rPr>
          <w:b/>
          <w:bCs/>
          <w:iCs/>
          <w:sz w:val="24"/>
          <w:szCs w:val="24"/>
        </w:rPr>
        <w:t xml:space="preserve"> </w:t>
      </w:r>
      <w:r w:rsidRPr="001C3149">
        <w:rPr>
          <w:b/>
          <w:bCs/>
          <w:iCs/>
          <w:sz w:val="24"/>
          <w:szCs w:val="24"/>
        </w:rPr>
        <w:t>(5 Marks)</w:t>
      </w:r>
    </w:p>
    <w:p w:rsidR="00A06A11" w:rsidRPr="001C3149" w:rsidRDefault="001C3149" w:rsidP="001C3149">
      <w:pPr>
        <w:spacing w:before="240" w:after="120" w:line="360" w:lineRule="auto"/>
        <w:jc w:val="both"/>
        <w:rPr>
          <w:sz w:val="24"/>
          <w:szCs w:val="24"/>
        </w:rPr>
      </w:pPr>
      <w:proofErr w:type="gramStart"/>
      <w:r w:rsidRPr="001C3149">
        <w:rPr>
          <w:b/>
          <w:bCs/>
          <w:sz w:val="24"/>
          <w:szCs w:val="24"/>
        </w:rPr>
        <w:t>Ans 2(B).</w:t>
      </w:r>
      <w:proofErr w:type="gramEnd"/>
    </w:p>
    <w:p w:rsidR="00A06A11" w:rsidRPr="001C3149" w:rsidRDefault="001C3149" w:rsidP="001C3149">
      <w:pPr>
        <w:spacing w:before="160" w:after="80" w:line="360" w:lineRule="auto"/>
        <w:jc w:val="both"/>
        <w:rPr>
          <w:sz w:val="24"/>
          <w:szCs w:val="24"/>
        </w:rPr>
      </w:pPr>
      <w:r w:rsidRPr="001C3149">
        <w:rPr>
          <w:b/>
          <w:bCs/>
          <w:sz w:val="24"/>
          <w:szCs w:val="24"/>
        </w:rPr>
        <w:t>Introduction</w:t>
      </w:r>
    </w:p>
    <w:p w:rsidR="00A06A11" w:rsidRPr="001C3149" w:rsidRDefault="001C3149" w:rsidP="001C3149">
      <w:pPr>
        <w:spacing w:after="160" w:line="360" w:lineRule="auto"/>
        <w:jc w:val="both"/>
        <w:rPr>
          <w:sz w:val="24"/>
          <w:szCs w:val="24"/>
        </w:rPr>
      </w:pPr>
      <w:r w:rsidRPr="001C3149">
        <w:rPr>
          <w:sz w:val="24"/>
          <w:szCs w:val="24"/>
        </w:rPr>
        <w:lastRenderedPageBreak/>
        <w:t xml:space="preserve">Company ABC's CFO wants to refinance its unsecured debt by issuing new preference shares, restructuring the capital base. Since this swap replaces tax-deductible debt with capital carrying no tax benefit, it can genuinely change the cost of capital. </w:t>
      </w:r>
      <w:proofErr w:type="gramStart"/>
      <w:r w:rsidRPr="001C3149">
        <w:rPr>
          <w:sz w:val="24"/>
          <w:szCs w:val="24"/>
        </w:rPr>
        <w:t>Recalculating the WACC shows whether the plan actually helps or hurts the company.</w:t>
      </w:r>
      <w:proofErr w:type="gramEnd"/>
    </w:p>
    <w:p w:rsidR="00A06A11" w:rsidRPr="001C3149" w:rsidRDefault="001C3149" w:rsidP="001C3149">
      <w:pPr>
        <w:spacing w:before="160" w:after="80" w:line="360" w:lineRule="auto"/>
        <w:jc w:val="both"/>
        <w:rPr>
          <w:sz w:val="24"/>
          <w:szCs w:val="24"/>
        </w:rPr>
      </w:pPr>
      <w:r w:rsidRPr="001C3149">
        <w:rPr>
          <w:b/>
          <w:bCs/>
          <w:sz w:val="24"/>
          <w:szCs w:val="24"/>
        </w:rPr>
        <w:t>Concept and Application</w:t>
      </w:r>
    </w:p>
    <w:p w:rsidR="00A06A11" w:rsidRPr="001C3149" w:rsidRDefault="001C3149" w:rsidP="001C3149">
      <w:pPr>
        <w:spacing w:before="160" w:after="80" w:line="360" w:lineRule="auto"/>
        <w:jc w:val="both"/>
        <w:rPr>
          <w:sz w:val="24"/>
          <w:szCs w:val="24"/>
        </w:rPr>
      </w:pPr>
      <w:r w:rsidRPr="001C3149">
        <w:rPr>
          <w:b/>
          <w:bCs/>
          <w:sz w:val="24"/>
          <w:szCs w:val="24"/>
        </w:rPr>
        <w:t>Weighted Average Cost of Capital</w:t>
      </w:r>
    </w:p>
    <w:p w:rsidR="00A06A11" w:rsidRPr="001C3149" w:rsidRDefault="001C3149" w:rsidP="00C22EBB">
      <w:pPr>
        <w:spacing w:after="160" w:line="360" w:lineRule="auto"/>
        <w:jc w:val="both"/>
        <w:rPr>
          <w:sz w:val="24"/>
          <w:szCs w:val="24"/>
        </w:rPr>
      </w:pPr>
      <w:r w:rsidRPr="001C3149">
        <w:rPr>
          <w:sz w:val="24"/>
          <w:szCs w:val="24"/>
        </w:rPr>
        <w:t xml:space="preserve">The Weighted Average Cost of Capital blends the cost of every financing source a company </w:t>
      </w:r>
    </w:p>
    <w:sectPr w:rsidR="00A06A11" w:rsidRPr="001C3149" w:rsidSect="001C3149">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AC56B4"/>
    <w:multiLevelType w:val="hybridMultilevel"/>
    <w:tmpl w:val="AC84C246"/>
    <w:lvl w:ilvl="0" w:tplc="9D5C5E8E">
      <w:start w:val="1"/>
      <w:numFmt w:val="bullet"/>
      <w:lvlText w:val="●"/>
      <w:lvlJc w:val="left"/>
      <w:pPr>
        <w:ind w:left="720" w:hanging="360"/>
      </w:pPr>
    </w:lvl>
    <w:lvl w:ilvl="1" w:tplc="F2BEE998">
      <w:start w:val="1"/>
      <w:numFmt w:val="bullet"/>
      <w:lvlText w:val="○"/>
      <w:lvlJc w:val="left"/>
      <w:pPr>
        <w:ind w:left="1440" w:hanging="360"/>
      </w:pPr>
    </w:lvl>
    <w:lvl w:ilvl="2" w:tplc="1204A446">
      <w:start w:val="1"/>
      <w:numFmt w:val="bullet"/>
      <w:lvlText w:val="■"/>
      <w:lvlJc w:val="left"/>
      <w:pPr>
        <w:ind w:left="2160" w:hanging="360"/>
      </w:pPr>
    </w:lvl>
    <w:lvl w:ilvl="3" w:tplc="8AD45144">
      <w:start w:val="1"/>
      <w:numFmt w:val="bullet"/>
      <w:lvlText w:val="●"/>
      <w:lvlJc w:val="left"/>
      <w:pPr>
        <w:ind w:left="2880" w:hanging="360"/>
      </w:pPr>
    </w:lvl>
    <w:lvl w:ilvl="4" w:tplc="EDF6B326">
      <w:start w:val="1"/>
      <w:numFmt w:val="bullet"/>
      <w:lvlText w:val="○"/>
      <w:lvlJc w:val="left"/>
      <w:pPr>
        <w:ind w:left="3600" w:hanging="360"/>
      </w:pPr>
    </w:lvl>
    <w:lvl w:ilvl="5" w:tplc="549E858E">
      <w:start w:val="1"/>
      <w:numFmt w:val="bullet"/>
      <w:lvlText w:val="■"/>
      <w:lvlJc w:val="left"/>
      <w:pPr>
        <w:ind w:left="4320" w:hanging="360"/>
      </w:pPr>
    </w:lvl>
    <w:lvl w:ilvl="6" w:tplc="2B081BB0">
      <w:start w:val="1"/>
      <w:numFmt w:val="bullet"/>
      <w:lvlText w:val="●"/>
      <w:lvlJc w:val="left"/>
      <w:pPr>
        <w:ind w:left="5040" w:hanging="360"/>
      </w:pPr>
    </w:lvl>
    <w:lvl w:ilvl="7" w:tplc="9752AD52">
      <w:start w:val="1"/>
      <w:numFmt w:val="bullet"/>
      <w:lvlText w:val="●"/>
      <w:lvlJc w:val="left"/>
      <w:pPr>
        <w:ind w:left="5760" w:hanging="360"/>
      </w:pPr>
    </w:lvl>
    <w:lvl w:ilvl="8" w:tplc="92A0AA6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drawingGridHorizontalSpacing w:val="100"/>
  <w:displayHorizontalDrawingGridEvery w:val="2"/>
  <w:characterSpacingControl w:val="doNotCompress"/>
  <w:compat/>
  <w:rsids>
    <w:rsidRoot w:val="00A06A11"/>
    <w:rsid w:val="001C3149"/>
    <w:rsid w:val="00A06A11"/>
    <w:rsid w:val="00C22EBB"/>
    <w:rsid w:val="00C81D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D28"/>
  </w:style>
  <w:style w:type="paragraph" w:styleId="Heading1">
    <w:name w:val="heading 1"/>
    <w:qFormat/>
    <w:rsid w:val="00A06A11"/>
    <w:pPr>
      <w:outlineLvl w:val="0"/>
    </w:pPr>
    <w:rPr>
      <w:color w:val="2E74B5"/>
      <w:sz w:val="32"/>
      <w:szCs w:val="32"/>
    </w:rPr>
  </w:style>
  <w:style w:type="paragraph" w:styleId="Heading2">
    <w:name w:val="heading 2"/>
    <w:qFormat/>
    <w:rsid w:val="00A06A11"/>
    <w:pPr>
      <w:outlineLvl w:val="1"/>
    </w:pPr>
    <w:rPr>
      <w:color w:val="2E74B5"/>
      <w:sz w:val="26"/>
      <w:szCs w:val="26"/>
    </w:rPr>
  </w:style>
  <w:style w:type="paragraph" w:styleId="Heading3">
    <w:name w:val="heading 3"/>
    <w:qFormat/>
    <w:rsid w:val="00A06A11"/>
    <w:pPr>
      <w:outlineLvl w:val="2"/>
    </w:pPr>
    <w:rPr>
      <w:color w:val="1F4D78"/>
      <w:sz w:val="24"/>
      <w:szCs w:val="24"/>
    </w:rPr>
  </w:style>
  <w:style w:type="paragraph" w:styleId="Heading4">
    <w:name w:val="heading 4"/>
    <w:qFormat/>
    <w:rsid w:val="00A06A11"/>
    <w:pPr>
      <w:outlineLvl w:val="3"/>
    </w:pPr>
    <w:rPr>
      <w:i/>
      <w:iCs/>
      <w:color w:val="2E74B5"/>
    </w:rPr>
  </w:style>
  <w:style w:type="paragraph" w:styleId="Heading5">
    <w:name w:val="heading 5"/>
    <w:qFormat/>
    <w:rsid w:val="00A06A11"/>
    <w:pPr>
      <w:outlineLvl w:val="4"/>
    </w:pPr>
    <w:rPr>
      <w:color w:val="2E74B5"/>
    </w:rPr>
  </w:style>
  <w:style w:type="paragraph" w:styleId="Heading6">
    <w:name w:val="heading 6"/>
    <w:qFormat/>
    <w:rsid w:val="00A06A11"/>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A06A11"/>
    <w:rPr>
      <w:sz w:val="56"/>
      <w:szCs w:val="56"/>
    </w:rPr>
  </w:style>
  <w:style w:type="paragraph" w:customStyle="1" w:styleId="Strong1">
    <w:name w:val="Strong1"/>
    <w:qFormat/>
    <w:rsid w:val="00A06A11"/>
    <w:rPr>
      <w:b/>
      <w:bCs/>
    </w:rPr>
  </w:style>
  <w:style w:type="paragraph" w:styleId="ListParagraph">
    <w:name w:val="List Paragraph"/>
    <w:qFormat/>
    <w:rsid w:val="00A06A11"/>
  </w:style>
  <w:style w:type="character" w:styleId="Hyperlink">
    <w:name w:val="Hyperlink"/>
    <w:uiPriority w:val="99"/>
    <w:unhideWhenUsed/>
    <w:rsid w:val="00A06A11"/>
    <w:rPr>
      <w:color w:val="0563C1"/>
      <w:u w:val="single"/>
    </w:rPr>
  </w:style>
  <w:style w:type="character" w:styleId="FootnoteReference">
    <w:name w:val="footnote reference"/>
    <w:uiPriority w:val="99"/>
    <w:semiHidden/>
    <w:unhideWhenUsed/>
    <w:rsid w:val="00A06A11"/>
    <w:rPr>
      <w:vertAlign w:val="superscript"/>
    </w:rPr>
  </w:style>
  <w:style w:type="paragraph" w:styleId="FootnoteText">
    <w:name w:val="footnote text"/>
    <w:link w:val="FootnoteTextChar"/>
    <w:uiPriority w:val="99"/>
    <w:semiHidden/>
    <w:unhideWhenUsed/>
    <w:rsid w:val="00A06A11"/>
  </w:style>
  <w:style w:type="character" w:customStyle="1" w:styleId="FootnoteTextChar">
    <w:name w:val="Footnote Text Char"/>
    <w:link w:val="FootnoteText"/>
    <w:uiPriority w:val="99"/>
    <w:semiHidden/>
    <w:unhideWhenUsed/>
    <w:rsid w:val="00A06A11"/>
    <w:rPr>
      <w:sz w:val="20"/>
      <w:szCs w:val="20"/>
    </w:rPr>
  </w:style>
  <w:style w:type="character" w:styleId="EndnoteReference">
    <w:name w:val="endnote reference"/>
    <w:uiPriority w:val="99"/>
    <w:semiHidden/>
    <w:unhideWhenUsed/>
    <w:rsid w:val="00A06A11"/>
    <w:rPr>
      <w:vertAlign w:val="superscript"/>
    </w:rPr>
  </w:style>
  <w:style w:type="paragraph" w:styleId="EndnoteText">
    <w:name w:val="endnote text"/>
    <w:link w:val="EndnoteTextChar"/>
    <w:uiPriority w:val="99"/>
    <w:semiHidden/>
    <w:unhideWhenUsed/>
    <w:rsid w:val="00A06A11"/>
  </w:style>
  <w:style w:type="character" w:customStyle="1" w:styleId="EndnoteTextChar">
    <w:name w:val="Endnote Text Char"/>
    <w:link w:val="EndnoteText"/>
    <w:uiPriority w:val="99"/>
    <w:semiHidden/>
    <w:unhideWhenUsed/>
    <w:rsid w:val="00A06A11"/>
    <w:rPr>
      <w:sz w:val="20"/>
      <w:szCs w:val="20"/>
    </w:rPr>
  </w:style>
  <w:style w:type="table" w:styleId="TableGrid">
    <w:name w:val="Table Grid"/>
    <w:basedOn w:val="TableNormal"/>
    <w:uiPriority w:val="59"/>
    <w:rsid w:val="001C31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925</Words>
  <Characters>5277</Characters>
  <Application>Microsoft Office Word</Application>
  <DocSecurity>0</DocSecurity>
  <Lines>43</Lines>
  <Paragraphs>12</Paragraphs>
  <ScaleCrop>false</ScaleCrop>
  <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2026-09-30T21:12:00Z</dcterms:created>
  <dcterms:modified xsi:type="dcterms:W3CDTF">2026-10-01T13:50:00Z</dcterms:modified>
</cp:coreProperties>
</file>